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دقو</w:t>
      </w:r>
    </w:p>
    <w:p>
      <w:pPr>
        <w:pStyle w:val="rtlJustify"/>
      </w:pPr>
      <w:r>
        <w:rPr>
          <w:rFonts w:ascii="Traditional Arabic" w:hAnsi="Traditional Arabic" w:eastAsia="Traditional Arabic" w:cs="Traditional Arabic"/>
          <w:sz w:val="28"/>
          <w:szCs w:val="28"/>
          <w:rtl/>
        </w:rPr>
        <w:t xml:space="preserve">بيت دقو ويسميها البعض بلد المحراث والبندقية، لأان أهلها يقومون على  حراثة الأرض وحمل السلاح في وجه الاستعمار. تبعد عن القدس 13 كيلومتراً.</w:t>
      </w:r>
    </w:p>
    <w:p>
      <w:pPr>
        <w:pStyle w:val="rtlJustify"/>
      </w:pPr>
      <w:r>
        <w:rPr>
          <w:rFonts w:ascii="Traditional Arabic" w:hAnsi="Traditional Arabic" w:eastAsia="Traditional Arabic" w:cs="Traditional Arabic"/>
          <w:sz w:val="28"/>
          <w:szCs w:val="28"/>
          <w:rtl/>
        </w:rPr>
        <w:t xml:space="preserve">وقرية "بيت دقو" تقع إلى شمال غرب مدينة القدس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كلمة بيت دقو تحوير من بيت الدقَاق ذلك أن مؤسس القرية كان الشيخ عمر، وهو من المتصوفة الذين استخدموا في بيوتهم عدّة الصوفية ومنها الدق على الطبول، وكان يعرف بوجاهته في المنطقة. وهي تشتهر بزراعة كروم العنب، والزيتون، والخضروات لتوفر مياه الينابيع فيها كـ"عين سلمان"، و"عين جفنا"..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لقد نشأت القرية على يد الشيخ صالح بن ولي الله احمد الرفاعي من أتباع الدعوة العلوية، وكان قدومه من قرية ( أم ولد ) من أعمال حوران بسوريا عاش الشيخ في قرية بيت عور زمنا ثم عاد إلى بيت دقو وقطن قيها بعد أن ولد له الشيخ عمر، ومن الشيخ عمر انحدر الشيخ شكر ومنه انحدر الأبناء الأربعة الذين أسسوا عائلات وعشائر القرية، أكبرهم احمد رئيس عشيرة دار داود، ومصطفى رئيس عشيرة دار ريان، وعلي رئيس عشيرة دار مرار، وحسين رئيس عشيرة دار حسين، وكلهم ينتسب إلى احمد الرفاعي من سلالة زين العابدين حفيد سيَدة النساء في الجنة فاطمة الزهراء بنت النبي صلى الله عليه وسلم، إضافة إلى عائلة دار بدر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:الطيرة</w:t>
      </w:r>
    </w:p>
    <w:p>
      <w:pPr>
        <w:pStyle w:val="rtlJustify"/>
      </w:pPr>
      <w:r>
        <w:rPr>
          <w:rFonts w:ascii="Traditional Arabic" w:hAnsi="Traditional Arabic" w:eastAsia="Traditional Arabic" w:cs="Traditional Arabic"/>
          <w:sz w:val="28"/>
          <w:szCs w:val="28"/>
          <w:rtl/>
        </w:rPr>
        <w:t xml:space="preserve">الغرب: بيت لقيا</w:t>
      </w:r>
    </w:p>
    <w:p>
      <w:pPr>
        <w:pStyle w:val="rtlJustify"/>
      </w:pPr>
      <w:r>
        <w:rPr>
          <w:rFonts w:ascii="Traditional Arabic" w:hAnsi="Traditional Arabic" w:eastAsia="Traditional Arabic" w:cs="Traditional Arabic"/>
          <w:sz w:val="28"/>
          <w:szCs w:val="28"/>
          <w:rtl/>
        </w:rPr>
        <w:t xml:space="preserve">الجنوب الغربي: بيت عنان</w:t>
      </w:r>
    </w:p>
    <w:p>
      <w:pPr>
        <w:pStyle w:val="rtlJustify"/>
      </w:pPr>
      <w:r>
        <w:rPr>
          <w:rFonts w:ascii="Traditional Arabic" w:hAnsi="Traditional Arabic" w:eastAsia="Traditional Arabic" w:cs="Traditional Arabic"/>
          <w:sz w:val="28"/>
          <w:szCs w:val="28"/>
          <w:rtl/>
        </w:rPr>
        <w:t xml:space="preserve">الجنوب: قطنا </w:t>
      </w:r>
    </w:p>
    <w:p>
      <w:pPr>
        <w:pStyle w:val="rtlJustify"/>
      </w:pPr>
      <w:r>
        <w:rPr>
          <w:rFonts w:ascii="Traditional Arabic" w:hAnsi="Traditional Arabic" w:eastAsia="Traditional Arabic" w:cs="Traditional Arabic"/>
          <w:sz w:val="28"/>
          <w:szCs w:val="28"/>
          <w:rtl/>
        </w:rPr>
        <w:t xml:space="preserve">الجنوب الشرقي: القبيبة</w:t>
      </w:r>
    </w:p>
    <w:p>
      <w:pPr>
        <w:pStyle w:val="rtlJustify"/>
      </w:pPr>
      <w:r>
        <w:rPr>
          <w:rFonts w:ascii="Traditional Arabic" w:hAnsi="Traditional Arabic" w:eastAsia="Traditional Arabic" w:cs="Traditional Arabic"/>
          <w:sz w:val="28"/>
          <w:szCs w:val="28"/>
          <w:rtl/>
        </w:rPr>
        <w:t xml:space="preserve">الشمال الشرقي: بتونيا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 هذه القرية 2000 نسمة، ويعيشون على أرضًا مساحتها 8500 مترًا مربعًا.</w:t>
      </w:r>
    </w:p>
    <w:p/>
    <w:p>
      <w:pPr>
        <w:pStyle w:val="Heading2"/>
      </w:pPr>
      <w:bookmarkStart w:id="4" w:name="_Toc4"/>
      <w:r>
        <w:t>القرية وجدار الفصل العنصري</w:t>
      </w:r>
      <w:bookmarkEnd w:id="4"/>
    </w:p>
    <w:p>
      <w:pPr>
        <w:pStyle w:val="rtlJustify"/>
      </w:pPr>
      <w:r>
        <w:rPr>
          <w:rFonts w:ascii="Traditional Arabic" w:hAnsi="Traditional Arabic" w:eastAsia="Traditional Arabic" w:cs="Traditional Arabic"/>
          <w:sz w:val="28"/>
          <w:szCs w:val="28"/>
          <w:rtl/>
        </w:rPr>
        <w:t xml:space="preserve">إن جدار الفصل العنصري الذي يلتهم الآلاف من الدونمات المزروعة وغير المزروعة تحت اسم توفير الأمن للكيان الصهيوني هو ادعاء باطل يكشف زيف الاحتلال وخبث نواياه في فرض السيطرة على الأراضي الفلسطينية ومصادرتها وانتزاعها من يد أصحابها عنوة وقهرا جهارا نهارا وعلى مسمع من العالم اجمع، تحت شعار الدفاع عن النفس ومقاومة الإرهاب، رغم كل الصعاب والتحديات وقف أهل هذه القرية البطلة الصامدة صفا واحدا وتلقوا الرصاص بصدورهم ودافعوا عن أرضهم والقوا بأنفسهم تحت جنازير الجرافات "الإسرائيلية" لمنع تقدمها، واستمر اعتصامهم أيام طويلة تحت أشعة الشمس الحارقة وفي مواجهة قنابل الغاز الصوت وجها لوجه مع قوات الاحتلال المدججة بالأسلحة.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 تنتزع مستوطنة "جفعات زئيف" جزءاً من أراضيها، كما يلتهم جدار الفصل العنصري جزءاً آخراً لأغراض حفظ الأمن، حسب ادعاء الاحتلال الصهيوني.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صفحة القرية على الفيس بوك https://www.facebook.com/BeitDuqqo?locale=ar_AR</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آل داود.</w:t>
      </w:r>
    </w:p>
    <w:p>
      <w:pPr>
        <w:pStyle w:val="rtlJustify"/>
      </w:pPr>
      <w:r>
        <w:rPr>
          <w:rFonts w:ascii="Traditional Arabic" w:hAnsi="Traditional Arabic" w:eastAsia="Traditional Arabic" w:cs="Traditional Arabic"/>
          <w:sz w:val="28"/>
          <w:szCs w:val="28"/>
          <w:rtl/>
        </w:rPr>
        <w:t xml:space="preserve">2-  ريّان،.</w:t>
      </w:r>
    </w:p>
    <w:p>
      <w:pPr>
        <w:pStyle w:val="rtlJustify"/>
      </w:pPr>
      <w:r>
        <w:rPr>
          <w:rFonts w:ascii="Traditional Arabic" w:hAnsi="Traditional Arabic" w:eastAsia="Traditional Arabic" w:cs="Traditional Arabic"/>
          <w:sz w:val="28"/>
          <w:szCs w:val="28"/>
          <w:rtl/>
        </w:rPr>
        <w:t xml:space="preserve">3-آل زين.</w:t>
      </w:r>
    </w:p>
    <w:p>
      <w:pPr>
        <w:pStyle w:val="rtlJustify"/>
      </w:pPr>
      <w:r>
        <w:rPr>
          <w:rFonts w:ascii="Traditional Arabic" w:hAnsi="Traditional Arabic" w:eastAsia="Traditional Arabic" w:cs="Traditional Arabic"/>
          <w:sz w:val="28"/>
          <w:szCs w:val="28"/>
          <w:rtl/>
        </w:rPr>
        <w:t xml:space="preserve">وننتظر من أبناء القرية المزيد من العائلات والمعلومات عن القرية </w:t>
      </w:r>
    </w:p>
    <w:p/>
    <w:p>
      <w:pPr>
        <w:pStyle w:val="Heading2"/>
      </w:pPr>
      <w:bookmarkStart w:id="8" w:name="_Toc8"/>
      <w:r>
        <w:t>شهداء من القرية</w:t>
      </w:r>
      <w:bookmarkEnd w:id="8"/>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2026-04-15T02:06:10+00:00</dcterms:created>
  <dcterms:modified xsi:type="dcterms:W3CDTF">2026-04-15T02:06:10+00:00</dcterms:modified>
</cp:coreProperties>
</file>

<file path=docProps/custom.xml><?xml version="1.0" encoding="utf-8"?>
<Properties xmlns="http://schemas.openxmlformats.org/officeDocument/2006/custom-properties" xmlns:vt="http://schemas.openxmlformats.org/officeDocument/2006/docPropsVTypes"/>
</file>