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(34)... التربوي والأستاذ المناضل أحمد مثقال مرعي (أبو فارس)</w:t>
      </w:r>
    </w:p>
    <w:p>
      <w:pPr>
        <w:pStyle w:val="rtlJustify"/>
      </w:pPr>
      <w:r>
        <w:rPr>
          <w:rFonts w:ascii="Traditional Arabic" w:hAnsi="Traditional Arabic" w:eastAsia="Traditional Arabic" w:cs="Traditional Arabic"/>
          <w:sz w:val="28"/>
          <w:szCs w:val="28"/>
          <w:rtl/>
        </w:rPr>
        <w:t xml:space="preserve">تربوي ومناضل فلسطيني، من مواليد عام 1945 في قرية غوير أبو شوشة، ثابر كأقرانه من اللاجئين الفلسطين وحصل على شهادة ليسانس في التاريخ من جامعة دمشق.</w:t>
      </w:r>
    </w:p>
    <w:p>
      <w:pPr>
        <w:pStyle w:val="rtlJustify"/>
      </w:pPr>
      <w:r>
        <w:rPr>
          <w:rFonts w:ascii="Traditional Arabic" w:hAnsi="Traditional Arabic" w:eastAsia="Traditional Arabic" w:cs="Traditional Arabic"/>
          <w:sz w:val="28"/>
          <w:szCs w:val="28"/>
          <w:rtl/>
        </w:rPr>
        <w:t xml:space="preserve">عمل مدرساً بداية في الستينيات في مدارس الأونروا في منطقة البطيحة في الجولان المحتل.</w:t>
      </w:r>
    </w:p>
    <w:p>
      <w:pPr>
        <w:pStyle w:val="rtlJustify"/>
      </w:pPr>
      <w:r>
        <w:rPr>
          <w:rFonts w:ascii="Traditional Arabic" w:hAnsi="Traditional Arabic" w:eastAsia="Traditional Arabic" w:cs="Traditional Arabic"/>
          <w:sz w:val="28"/>
          <w:szCs w:val="28"/>
          <w:rtl/>
        </w:rPr>
        <w:t xml:space="preserve">نزح إثر عدوان حزيران عام 1967 إلى ركن الدين وباشر في التدريس في مدرسة صرفند في مخيمنا اليرموك وسكن فيه لفترة ثم انتقل إلى منطقة المنصور قرب مشفى المجتهد وسط العاصمة السورية دمشق.</w:t>
      </w:r>
    </w:p>
    <w:p>
      <w:pPr>
        <w:pStyle w:val="rtlJustify"/>
      </w:pPr>
      <w:r>
        <w:rPr>
          <w:rFonts w:ascii="Traditional Arabic" w:hAnsi="Traditional Arabic" w:eastAsia="Traditional Arabic" w:cs="Traditional Arabic"/>
          <w:sz w:val="28"/>
          <w:szCs w:val="28"/>
          <w:rtl/>
        </w:rPr>
        <w:t xml:space="preserve">وفي الجانب النضالي كان مسؤول المنظمات الشعبية في إقليم حركة فتح، وغادر الحركة خلال حركة الانشقاق عام 1973، ليصبح إلى جانب التيار الثالث مع أحمد شاويش (أبو معن) وآخرين، وانتقل بعد سنوات لينشط في إطار لجنةوعائدون.</w:t>
      </w:r>
    </w:p>
    <w:p>
      <w:pPr>
        <w:pStyle w:val="rtlJustify"/>
      </w:pPr>
      <w:r>
        <w:rPr>
          <w:rFonts w:ascii="Traditional Arabic" w:hAnsi="Traditional Arabic" w:eastAsia="Traditional Arabic" w:cs="Traditional Arabic"/>
          <w:sz w:val="28"/>
          <w:szCs w:val="28"/>
          <w:rtl/>
        </w:rPr>
        <w:t xml:space="preserve">توفي المربي المناضل أحمد مثقال مرعي (أبو فراس) قبل سنوات قليلة رحمه الله وأسكنه الجنة، واللي خلف مامات وسيبقى أيقونة تربوية ونضالية للأجيال.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2026-04-13T13:21:09+00:00</dcterms:created>
  <dcterms:modified xsi:type="dcterms:W3CDTF">2026-04-13T13:21:09+00:00</dcterms:modified>
</cp:coreProperties>
</file>

<file path=docProps/custom.xml><?xml version="1.0" encoding="utf-8"?>
<Properties xmlns="http://schemas.openxmlformats.org/officeDocument/2006/custom-properties" xmlns:vt="http://schemas.openxmlformats.org/officeDocument/2006/docPropsVTypes"/>
</file>