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صغير مستدير الشكل يقع على الضفة الغربية لنهر الأردن, يبعد 2,5 كم إلى الجنوب من بحيرة طبرية، وجنوبي مدينة طبرية على مسافة 11 كم عنها.</w:t>
      </w:r>
    </w:p>
    <w:p>
      <w:pPr>
        <w:pStyle w:val="rtlJustify"/>
      </w:pPr>
      <w:r>
        <w:rPr>
          <w:rFonts w:ascii="Traditional Arabic" w:hAnsi="Traditional Arabic" w:eastAsia="Traditional Arabic" w:cs="Traditional Arabic"/>
          <w:sz w:val="28"/>
          <w:szCs w:val="28"/>
          <w:rtl/>
        </w:rPr>
        <w:t xml:space="preserve">قدرت مساحة أراضيها بـ 5173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قبيل احتلال مدينة طبرية بشهر تقريباً، على خلفية سلسلة معارك شنتها عصابة الهاعاناه في منطقة الجليل الغربي، وسجلت معظم المصادر التاريخية أن العبيدية احتلت وهُجِرَ أهلها يوم 3 آذار/ مارس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العبيدية القرى والبلدات التالية:</w:t>
      </w:r>
    </w:p>
    <w:p>
      <w:pPr>
        <w:pStyle w:val="rtlJustify"/>
      </w:pPr>
      <w:r>
        <w:rPr>
          <w:rFonts w:ascii="Traditional Arabic" w:hAnsi="Traditional Arabic" w:eastAsia="Traditional Arabic" w:cs="Traditional Arabic"/>
          <w:sz w:val="28"/>
          <w:szCs w:val="28"/>
          <w:rtl/>
        </w:rPr>
        <w:t xml:space="preserve">قرية المنارة شمالاً.بلدة سمخ وتوسعها المعروف باسم منشية سمخ من الجهة الشرقية والشمال الشرقي والجنوبي الشرقي.قرية الدلهمية جنوباً.قرية عولم من الجنوب الغربي.وقرية حدثا غرباً.مستعمرة سارونا من الشمال الغربي. (سارونا مستعمرة ألمانية بنيت في الحرب العالمية الأولى)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2025-10-21T22:49:56+00:00</dcterms:created>
  <dcterms:modified xsi:type="dcterms:W3CDTF">2025-10-21T22:49:56+00:00</dcterms:modified>
</cp:coreProperties>
</file>

<file path=docProps/custom.xml><?xml version="1.0" encoding="utf-8"?>
<Properties xmlns="http://schemas.openxmlformats.org/officeDocument/2006/custom-properties" xmlns:vt="http://schemas.openxmlformats.org/officeDocument/2006/docPropsVTypes"/>
</file>