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تعمر: من قرى التعامرة</w:t>
      </w:r>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 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Pr>
        <w:pStyle w:val="rtlJustify"/>
      </w:pPr>
      <w:r>
        <w:rPr>
          <w:rFonts w:ascii="Traditional Arabic" w:hAnsi="Traditional Arabic" w:eastAsia="Traditional Arabic" w:cs="Traditional Arabic"/>
          <w:sz w:val="28"/>
          <w:szCs w:val="28"/>
          <w:rtl/>
        </w:rPr>
        <w:t xml:space="preserve">منطقة عرب التعامرة-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w:t>
      </w:r>
    </w:p>
    <w:p>
      <w:pPr>
        <w:pStyle w:val="rtlJustify"/>
      </w:pPr>
      <w:r>
        <w:rPr>
          <w:rFonts w:ascii="Traditional Arabic" w:hAnsi="Traditional Arabic" w:eastAsia="Traditional Arabic" w:cs="Traditional Arabic"/>
          <w:sz w:val="28"/>
          <w:szCs w:val="28"/>
          <w:rtl/>
        </w:rPr>
        <w:t xml:space="preserve">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تعداد 2017 (النتائج المبدئية لتعداد 2017): عدد السكان 1,596 نسمة (المصدر: الجهاز المركزي للإحصاء الفلسطيني / بيانات التعداد). هذا هو الرقم الرسمي الحديث المعتمد. </w:t>
      </w:r>
    </w:p>
    <w:p>
      <w:pPr>
        <w:pStyle w:val="rtlJustify"/>
      </w:pPr>
      <w:r>
        <w:rPr>
          <w:rFonts w:ascii="Traditional Arabic" w:hAnsi="Traditional Arabic" w:eastAsia="Traditional Arabic" w:cs="Traditional Arabic"/>
          <w:sz w:val="28"/>
          <w:szCs w:val="28"/>
          <w:rtl/>
        </w:rPr>
        <w:t xml:space="preserve">  أرقام سابقة: في 2007 وردت أرقام تقارب 1,229–1,230 نسمة في بعض المراجع المحلية/الموسوعات، بينما تُذكر تقديرات محلية/قروية تتحدث عن عدد أسر قد يصل إلى ~200 أسرة (تباين يعود لاختلاف سنة المصدر ومنهجية العد). لذلك عند ذكر رقم ينبغي تحديد السنة.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يقال انها سميت بهذا الاسم بسبب مرور الصحابي عمر بن الخطاب رضي الله عنه الذي صلى في المكان وأسس مسجدا، ويعود تاريخ القرية إلى العام 640م، سنة بناء المسجد.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ar.wikipedia.org</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تسكن بيت تعمّر عائلات تنتسب إلى عشائر «التعامرة»؛ من العائلات المذكورة في المصادر المحلية: الذويب، الصلاحات، الوحش، صومان، أبو محيميد، دنون، وغيرها من الأسر التي يستمر نسبها تاريخياً في المنطقة. (قوائم العائلات متفاوتة في المراجع المحلية — بعض المواقع المحلية والموسوعات القروية تورد تسميات إضافية)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مسجد عمر  أو بقايا مسجد أقدم في الخربة ويُنسب محلياً لمرور عمر بن الخطاب. كما توجد بقايا مبانٍ حجرية وخربة قديمة وسط بساتين الزيتون. الصور المتاحة للمكان تظهر طبيعة قرية خربة/ريفية متناثرة المنازل وأشجار الزيتون</w:t>
      </w:r>
    </w:p>
    <w:p/>
    <w:p>
      <w:pPr>
        <w:pStyle w:val="Heading2"/>
      </w:pPr>
      <w:bookmarkStart w:id="6" w:name="_Toc6"/>
      <w:r>
        <w:t>المشكلات التي تعاني منها القرية</w:t>
      </w:r>
      <w:bookmarkEnd w:id="6"/>
    </w:p>
    <w:p>
      <w:pPr>
        <w:pStyle w:val="rtlJustify"/>
      </w:pPr>
      <w:r>
        <w:rPr>
          <w:rFonts w:ascii="Traditional Arabic" w:hAnsi="Traditional Arabic" w:eastAsia="Traditional Arabic" w:cs="Traditional Arabic"/>
          <w:sz w:val="28"/>
          <w:szCs w:val="28"/>
          <w:rtl/>
        </w:rPr>
        <w:t xml:space="preserve">كما في كثير من قرى الريف الشرقي لبيت لحم، هناك إشكاليات مرتبطة بتصنيفات أراضي أوسلو (A/B/C)، وقرارات إسرائيلية/أوامر عسكرية قد تؤثر على ملكية الأرض أو تنفيذ مشاريع بناء/زراعة في المناطق المحيطة. تقارير المنظمات المحلية (ARIJ ومصادر حقوقية) تسجّل مثل هذه القضايا عند الحاجة للتوثيق</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الاقتصاد المحلي يعتمد تقليدياً على: الزراعة (زيتون، حبوب، تربية مواشٍ قليلة)، وبعض الاعتماد على العمل في المدن المجاورة أو في قطاع الخدمات. أراضي الزيتون والمساحات الزراعية تشكل جزءًا كبيرًا من ممتلكات الأهالي. كما تتأثر دخول الأهالي بالقضايا المتعلقة بالأراضي وقيود الحركة في الضفة. تقرير ARIJ يعطي تفاصيل أوسع عن مصادر الدخل ونسب البطالة إن رغبت.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2026-04-23T04:00:19+00:00</dcterms:created>
  <dcterms:modified xsi:type="dcterms:W3CDTF">2026-04-23T04:00:19+00:00</dcterms:modified>
</cp:coreProperties>
</file>

<file path=docProps/custom.xml><?xml version="1.0" encoding="utf-8"?>
<Properties xmlns="http://schemas.openxmlformats.org/officeDocument/2006/custom-properties" xmlns:vt="http://schemas.openxmlformats.org/officeDocument/2006/docPropsVTypes"/>
</file>