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العقربانية</w:t>
      </w:r>
    </w:p>
    <w:p>
      <w:pPr>
        <w:pStyle w:val="rtlJustify"/>
      </w:pPr>
      <w:r>
        <w:rPr>
          <w:rFonts w:ascii="Traditional Arabic" w:hAnsi="Traditional Arabic" w:eastAsia="Traditional Arabic" w:cs="Traditional Arabic"/>
          <w:sz w:val="28"/>
          <w:szCs w:val="28"/>
          <w:rtl/>
        </w:rPr>
        <w:t xml:space="preserve">هي إحدى قرى محافظة نابلس، وتقع شرق مدينة نابلس، وعلى بعد 12.1 كم هوائی (المسافة الأفقية بين مركز القرية ومركز مدينة نابلس). يحدها من الشرق فروش بيت دجن ، ومن الجنوب بيت دجن ودير الحطب ، ومن الغرب الباذان ، ومن الشمال النصارية وبيت حسن  تقع قرية العقربانية على ارتفاع 13 مترا تحت سطح البحر، ويبلغ المعدل السنوي للأمطار فيها حوالي  307.04 ملم، أما معدل درجات الحرارة فيصل إلى 21 درجة مئوية، ويبلغ معدل الرطوبة النسبية حوالي 56% تبلغ مساحة قرية العقربانية حوالي 13,574  دونما، وذلك بحسب حدود الهيئات المحلية الجديدة المعرفة من قبل وزارة الحكم المحلي الفلسطيني.</w:t>
      </w:r>
    </w:p>
    <w:p/>
    <w:p>
      <w:pPr>
        <w:pStyle w:val="Heading2"/>
      </w:pPr>
      <w:bookmarkStart w:id="0" w:name="_Toc0"/>
      <w:r>
        <w:t>الموقع والمساحة</w:t>
      </w:r>
      <w:bookmarkEnd w:id="0"/>
    </w:p>
    <w:p>
      <w:pPr>
        <w:pStyle w:val="rtlJustify"/>
      </w:pPr>
      <w:r>
        <w:rPr>
          <w:rFonts w:ascii="Traditional Arabic" w:hAnsi="Traditional Arabic" w:eastAsia="Traditional Arabic" w:cs="Traditional Arabic"/>
          <w:sz w:val="28"/>
          <w:szCs w:val="28"/>
          <w:rtl/>
        </w:rPr>
        <w:t xml:space="preserve">هي إحدى قرى محافظة نابلس، وتقع شرق مدينة نابلس، وعلى بعد 12.1 كم هوائی (المسافة الأفقية بين مركز القرية ومركز مدينة نابلس). يحدها من الشرق فروش بيت دجن ، ومن الجنوب بيت دجن ودير الحطب ، ومن الغرب الباذان ، ومن الشمال النصارية وبيت حسن </w:t>
      </w:r>
    </w:p>
    <w:p>
      <w:pPr>
        <w:pStyle w:val="rtlJustify"/>
      </w:pPr>
      <w:r>
        <w:rPr>
          <w:rFonts w:ascii="Traditional Arabic" w:hAnsi="Traditional Arabic" w:eastAsia="Traditional Arabic" w:cs="Traditional Arabic"/>
          <w:sz w:val="28"/>
          <w:szCs w:val="28"/>
          <w:rtl/>
        </w:rPr>
        <w:t xml:space="preserve">تقع قرية العقربانية على ارتفاع 13 مترا تحت سطح البحر، ويبلغ المعدل السنوي للأمطار فيها حوالي  307.04 ملم، أما معدل درجات الحرارة فيصل إلى 21 درجة مئوية، ويبلغ معدل الرطوبة النسبية حوالي 56%</w:t>
      </w:r>
    </w:p>
    <w:p>
      <w:pPr>
        <w:pStyle w:val="rtlJustify"/>
      </w:pPr>
      <w:r>
        <w:rPr>
          <w:rFonts w:ascii="Traditional Arabic" w:hAnsi="Traditional Arabic" w:eastAsia="Traditional Arabic" w:cs="Traditional Arabic"/>
          <w:sz w:val="28"/>
          <w:szCs w:val="28"/>
          <w:rtl/>
        </w:rPr>
        <w:t xml:space="preserve">تبلغ مساحة قرية العقربانية حوالي 13,574  دونما، وذلك بحسب حدود الهيئات المحلية الجديدة المعرفة من قبل وزارة الحكم المحلي الفلسطيني</w:t>
      </w:r>
    </w:p>
    <w:p>
      <w:pPr>
        <w:pStyle w:val="rtlJustify"/>
      </w:pPr>
      <w:r>
        <w:rPr>
          <w:rFonts w:ascii="Traditional Arabic" w:hAnsi="Traditional Arabic" w:eastAsia="Traditional Arabic" w:cs="Traditional Arabic"/>
          <w:sz w:val="28"/>
          <w:szCs w:val="28"/>
          <w:rtl/>
        </w:rPr>
        <w:t xml:space="preserve"> </w:t>
      </w:r>
    </w:p>
    <w:p/>
    <w:p>
      <w:pPr>
        <w:pStyle w:val="Heading2"/>
      </w:pPr>
      <w:bookmarkStart w:id="1" w:name="_Toc1"/>
      <w:r>
        <w:t>إدارة القرية</w:t>
      </w:r>
      <w:bookmarkEnd w:id="1"/>
    </w:p>
    <w:p>
      <w:pPr>
        <w:pStyle w:val="rtlJustify"/>
      </w:pPr>
      <w:r>
        <w:rPr>
          <w:rFonts w:ascii="Traditional Arabic" w:hAnsi="Traditional Arabic" w:eastAsia="Traditional Arabic" w:cs="Traditional Arabic"/>
          <w:sz w:val="28"/>
          <w:szCs w:val="28"/>
          <w:rtl/>
        </w:rPr>
        <w:t xml:space="preserve">تم تأسيس مجلس قروي العقربانية عام 1994 م، ويتكون المجلس الحالي من 9 أعضاء، تم تعيينهم من قبل السلطة الوطنية الفلسطينية، ويوجد للمجلس مقر دائم ملك. ويقع ضمن المجلس الأوسط للخدمات المشتركة.</w:t>
      </w:r>
    </w:p>
    <w:p>
      <w:pPr>
        <w:pStyle w:val="rtlJustify"/>
      </w:pPr>
      <w:r>
        <w:rPr>
          <w:rFonts w:ascii="Traditional Arabic" w:hAnsi="Traditional Arabic" w:eastAsia="Traditional Arabic" w:cs="Traditional Arabic"/>
          <w:sz w:val="28"/>
          <w:szCs w:val="28"/>
          <w:rtl/>
        </w:rPr>
        <w:t xml:space="preserve">ومن مسؤوليات المجلس القروي التي يقوم بها</w:t>
      </w:r>
    </w:p>
    <w:p>
      <w:pPr>
        <w:pStyle w:val="rtlJustify"/>
      </w:pPr>
      <w:r>
        <w:rPr>
          <w:rFonts w:ascii="Traditional Arabic" w:hAnsi="Traditional Arabic" w:eastAsia="Traditional Arabic" w:cs="Traditional Arabic"/>
          <w:sz w:val="28"/>
          <w:szCs w:val="28"/>
          <w:rtl/>
        </w:rPr>
        <w:t xml:space="preserve">إمداد شبكة مياه الشرب وصيانتها. • </w:t>
      </w:r>
    </w:p>
    <w:p>
      <w:pPr>
        <w:pStyle w:val="rtlJustify"/>
      </w:pPr>
      <w:r>
        <w:rPr>
          <w:rFonts w:ascii="Traditional Arabic" w:hAnsi="Traditional Arabic" w:eastAsia="Traditional Arabic" w:cs="Traditional Arabic"/>
          <w:sz w:val="28"/>
          <w:szCs w:val="28"/>
          <w:rtl/>
        </w:rPr>
        <w:t xml:space="preserve">تركيب وصيانة شبكة الكهرباء أو المولدات. .</w:t>
      </w:r>
    </w:p>
    <w:p>
      <w:pPr>
        <w:pStyle w:val="rtlJustify"/>
      </w:pPr>
      <w:r>
        <w:rPr>
          <w:rFonts w:ascii="Traditional Arabic" w:hAnsi="Traditional Arabic" w:eastAsia="Traditional Arabic" w:cs="Traditional Arabic"/>
          <w:sz w:val="28"/>
          <w:szCs w:val="28"/>
          <w:rtl/>
        </w:rPr>
        <w:t xml:space="preserve"> تنظيف الشوارع، وشق وتعبيد وتأهيل الطرق، وتقديم الخدمات الاجتماعية • </w:t>
      </w:r>
    </w:p>
    <w:p>
      <w:pPr>
        <w:pStyle w:val="rtlJustify"/>
      </w:pPr>
      <w:r>
        <w:rPr>
          <w:rFonts w:ascii="Traditional Arabic" w:hAnsi="Traditional Arabic" w:eastAsia="Traditional Arabic" w:cs="Traditional Arabic"/>
          <w:sz w:val="28"/>
          <w:szCs w:val="28"/>
          <w:rtl/>
        </w:rPr>
        <w:t xml:space="preserve">عمل وتقديم مقترحات مشاريع ودراسات.</w:t>
      </w:r>
    </w:p>
    <w:p/>
    <w:p>
      <w:pPr>
        <w:pStyle w:val="Heading2"/>
      </w:pPr>
      <w:bookmarkStart w:id="2" w:name="_Toc2"/>
      <w:r>
        <w:t>سبب التسمية</w:t>
      </w:r>
      <w:bookmarkEnd w:id="2"/>
    </w:p>
    <w:p>
      <w:pPr>
        <w:pStyle w:val="rtlJustify"/>
      </w:pPr>
      <w:r>
        <w:rPr>
          <w:rFonts w:ascii="Traditional Arabic" w:hAnsi="Traditional Arabic" w:eastAsia="Traditional Arabic" w:cs="Traditional Arabic"/>
          <w:sz w:val="28"/>
          <w:szCs w:val="28"/>
          <w:rtl/>
        </w:rPr>
        <w:t xml:space="preserve">سميت قرية العقربانية بهذا الاسم نسبة إلى "العقربان" وهو اسم يطلق على ذكر "العقرب"، حيث يكثر هذا النوع في أراضيها (الدباغ، 1991). و يعود تاريخ إنشاء التجمع الحالي إلى عام 1915 م.</w:t>
      </w:r>
    </w:p>
    <w:p/>
    <w:p>
      <w:pPr>
        <w:pStyle w:val="Heading2"/>
      </w:pPr>
      <w:bookmarkStart w:id="3" w:name="_Toc3"/>
      <w:r>
        <w:t>الآثار</w:t>
      </w:r>
      <w:bookmarkEnd w:id="3"/>
    </w:p>
    <w:p>
      <w:pPr>
        <w:pStyle w:val="rtlJustify"/>
      </w:pPr>
      <w:r>
        <w:rPr>
          <w:rFonts w:ascii="Traditional Arabic" w:hAnsi="Traditional Arabic" w:eastAsia="Traditional Arabic" w:cs="Traditional Arabic"/>
          <w:sz w:val="28"/>
          <w:szCs w:val="28"/>
          <w:rtl/>
        </w:rPr>
        <w:t xml:space="preserve">يوجد في قرية العقربانية مسجدين، وهما: مسجد زید بن حارثة، ومسجد معاذ بن جبل. كما يوجد بعض الأماكن والمناطق الأثرية في القرية، أهمها: منطقة تل الفخار. ومن الجدير ذكره أن هذه المنطقة غير مؤهلة للاستغلال السياحي</w:t>
      </w:r>
    </w:p>
    <w:p/>
    <w:p>
      <w:pPr>
        <w:pStyle w:val="Heading2"/>
      </w:pPr>
      <w:bookmarkStart w:id="4" w:name="_Toc4"/>
      <w:r>
        <w:t>السكان</w:t>
      </w:r>
      <w:bookmarkEnd w:id="4"/>
    </w:p>
    <w:p>
      <w:pPr>
        <w:pStyle w:val="rtlJustify"/>
      </w:pPr>
      <w:r>
        <w:rPr>
          <w:rFonts w:ascii="Traditional Arabic" w:hAnsi="Traditional Arabic" w:eastAsia="Traditional Arabic" w:cs="Traditional Arabic"/>
          <w:sz w:val="28"/>
          <w:szCs w:val="28"/>
          <w:rtl/>
        </w:rPr>
        <w:t xml:space="preserve">بين التعداد العام للسكان والمساكن الذي نفذه الجهاز المركزي للإحصاء الفلسطيني في عام 2007، أن عدد سكان قرية العقربانية بلغ 986 نسمة، منهم 487 نسمة من الذكور، و 499 نسمة من الإناث، ويبلغ عدد الأسر 157 أسرة، وعدد الوحدات السكنية 196 وحدة.</w:t>
      </w:r>
    </w:p>
    <w:p>
      <w:pPr>
        <w:pStyle w:val="rtlJustify"/>
      </w:pPr>
      <w:r>
        <w:rPr>
          <w:rFonts w:ascii="Traditional Arabic" w:hAnsi="Traditional Arabic" w:eastAsia="Traditional Arabic" w:cs="Traditional Arabic"/>
          <w:sz w:val="28"/>
          <w:szCs w:val="28"/>
          <w:rtl/>
        </w:rPr>
        <w:t xml:space="preserve">ويعود أصل سكان قرية العقربانية إلى قرى فلسطينية متعددة منها قرية كفر قليل، قرية سالم، وقرى أخرى في الأراضي المحتلة عام 1948 م</w:t>
      </w:r>
    </w:p>
    <w:p/>
    <w:p>
      <w:pPr>
        <w:pStyle w:val="Heading2"/>
      </w:pPr>
      <w:bookmarkStart w:id="5" w:name="_Toc5"/>
      <w:r>
        <w:t>التعليم</w:t>
      </w:r>
      <w:bookmarkEnd w:id="5"/>
    </w:p>
    <w:p>
      <w:pPr>
        <w:pStyle w:val="rtlJustify"/>
      </w:pPr>
      <w:r>
        <w:rPr>
          <w:rFonts w:ascii="Traditional Arabic" w:hAnsi="Traditional Arabic" w:eastAsia="Traditional Arabic" w:cs="Traditional Arabic"/>
          <w:sz w:val="28"/>
          <w:szCs w:val="28"/>
          <w:rtl/>
        </w:rPr>
        <w:t xml:space="preserve">بلغت نسبة الأمية لدى سكان قرية العقربانية عام 2007، حوالي 11.8 %، وقد شكلت نسبة الإناث منها 69.8  %. ومن مجموع السكان المتعلمين، كان هناك 20.8 % يستطيعون القراءة والكتابة، 31.4 % أنهوا دراستهم الابتدائية، 20.3 % انهوا دراستهم الإعدادية، 10.5 % انهوا دراستهم الثانوية، و 5.1 % أنهوا دراستهم العليا.</w:t>
      </w:r>
    </w:p>
    <w:p>
      <w:pPr>
        <w:pStyle w:val="rtlJustify"/>
      </w:pPr>
      <w:r>
        <w:rPr>
          <w:rFonts w:ascii="Traditional Arabic" w:hAnsi="Traditional Arabic" w:eastAsia="Traditional Arabic" w:cs="Traditional Arabic"/>
          <w:sz w:val="28"/>
          <w:szCs w:val="28"/>
          <w:rtl/>
        </w:rPr>
        <w:t xml:space="preserve">في حال عدم توفر إحدى المراحل التعليمية ( كالمرحلة الثانوية - الفرع التجاري والصناعي) ، فان الطلاب يتوجهون للدراسة في مدارس مدينة نابلس ، والذين يبعدون عن القرية حوالي 7 كم (مجلس قروي العقربانية، 2013). يواجه قطاع التعليم في قرية العقربانية بعض العقبات والمشاكل (مجلس قروي العقربانية، 2013)، منها:</w:t>
      </w:r>
    </w:p>
    <w:p>
      <w:pPr>
        <w:pStyle w:val="rtlJustify"/>
      </w:pPr>
      <w:r>
        <w:rPr>
          <w:rFonts w:ascii="Traditional Arabic" w:hAnsi="Traditional Arabic" w:eastAsia="Traditional Arabic" w:cs="Traditional Arabic"/>
          <w:sz w:val="28"/>
          <w:szCs w:val="28"/>
          <w:rtl/>
        </w:rPr>
        <w:t xml:space="preserve">. عدم توفر مواصلات لنقل الطلاب إلى مدارسهم. . بعد مدارس القرية عن تجمع القرية الرئيسي.</w:t>
      </w:r>
    </w:p>
    <w:p>
      <w:pPr>
        <w:pStyle w:val="rtlJustify"/>
      </w:pPr>
      <w:r>
        <w:rPr>
          <w:rFonts w:ascii="Traditional Arabic" w:hAnsi="Traditional Arabic" w:eastAsia="Traditional Arabic" w:cs="Traditional Arabic"/>
          <w:sz w:val="28"/>
          <w:szCs w:val="28"/>
          <w:rtl/>
        </w:rPr>
        <w:t xml:space="preserve">عدم توفر طرق معبدة ومؤهلة بشكل جيد تساعد الطلاب للوصول إلى مدارسهم الأساسية والثانوية</w:t>
      </w:r>
    </w:p>
    <w:p/>
    <w:p>
      <w:pPr>
        <w:pStyle w:val="Heading2"/>
      </w:pPr>
      <w:bookmarkStart w:id="6" w:name="_Toc6"/>
      <w:r>
        <w:t>الوضع الصحي في القرية</w:t>
      </w:r>
      <w:bookmarkEnd w:id="6"/>
    </w:p>
    <w:p>
      <w:pPr>
        <w:pStyle w:val="rtlJustify"/>
      </w:pPr>
      <w:r>
        <w:rPr>
          <w:rFonts w:ascii="Traditional Arabic" w:hAnsi="Traditional Arabic" w:eastAsia="Traditional Arabic" w:cs="Traditional Arabic"/>
          <w:sz w:val="28"/>
          <w:szCs w:val="28"/>
          <w:rtl/>
        </w:rPr>
        <w:t xml:space="preserve">لا يوجد في قرية العقربانية أية مرافق صحية. وفي حالات الطواريء يتوجه المرضى إلى مركز صحي النصارية الحكومي والمركز الصحي التابع لوكالة الغوث في قرية النصارية، والذي يبعدان عن القرية حوالي 1 كم</w:t>
      </w:r>
    </w:p>
    <w:p>
      <w:pPr>
        <w:pStyle w:val="rtlJustify"/>
      </w:pPr>
      <w:r>
        <w:rPr>
          <w:rFonts w:ascii="Traditional Arabic" w:hAnsi="Traditional Arabic" w:eastAsia="Traditional Arabic" w:cs="Traditional Arabic"/>
          <w:sz w:val="28"/>
          <w:szCs w:val="28"/>
          <w:rtl/>
        </w:rPr>
        <w:t xml:space="preserve">يواجه القطاع الصحي في قرية العقربانية الكثير من المشاكل والعقبات:</w:t>
      </w:r>
    </w:p>
    <w:p>
      <w:pPr>
        <w:pStyle w:val="rtlJustify"/>
      </w:pPr>
      <w:r>
        <w:rPr>
          <w:rFonts w:ascii="Traditional Arabic" w:hAnsi="Traditional Arabic" w:eastAsia="Traditional Arabic" w:cs="Traditional Arabic"/>
          <w:sz w:val="28"/>
          <w:szCs w:val="28"/>
          <w:rtl/>
        </w:rPr>
        <w:t xml:space="preserve">عدم وجود مركز صحي في القرية لخدمة سكانها. صعوبة تنقل المرضى إلى المراكز الصحية المتوفرة في قرية النصارية المجاورة لقلة المواصلات. .</w:t>
      </w:r>
    </w:p>
    <w:p>
      <w:pPr>
        <w:pStyle w:val="rtlJustify"/>
      </w:pPr>
      <w:r>
        <w:rPr>
          <w:rFonts w:ascii="Traditional Arabic" w:hAnsi="Traditional Arabic" w:eastAsia="Traditional Arabic" w:cs="Traditional Arabic"/>
          <w:sz w:val="28"/>
          <w:szCs w:val="28"/>
          <w:rtl/>
        </w:rPr>
        <w:t xml:space="preserve">عدم توفر عيادات أطباء خاصة في القرية</w:t>
      </w:r>
    </w:p>
    <w:p>
      <w:pPr>
        <w:pStyle w:val="rtlJustify"/>
      </w:pPr>
      <w:r>
        <w:rPr>
          <w:rFonts w:ascii="Traditional Arabic" w:hAnsi="Traditional Arabic" w:eastAsia="Traditional Arabic" w:cs="Traditional Arabic"/>
          <w:sz w:val="28"/>
          <w:szCs w:val="28"/>
          <w:rtl/>
        </w:rPr>
        <w:t xml:space="preserve">عدم توفر سيارة إسعاف.</w:t>
      </w:r>
    </w:p>
    <w:p>
      <w:pPr>
        <w:pStyle w:val="rtlJustify"/>
      </w:pPr>
      <w:r>
        <w:rPr>
          <w:rFonts w:ascii="Traditional Arabic" w:hAnsi="Traditional Arabic" w:eastAsia="Traditional Arabic" w:cs="Traditional Arabic"/>
          <w:sz w:val="28"/>
          <w:szCs w:val="28"/>
          <w:rtl/>
        </w:rPr>
        <w:t xml:space="preserve">لا يوجد في قرية العقربانية أية مرافق صحية. وفي حالات الطواريء يتوجه المرضى إلى مركز صحي النصارية الحكومي والمركز الصحي التابع لوكالة الغوث في قرية النصارية، والذي يبعدان عن القرية حوالي 1 كم</w:t>
      </w:r>
    </w:p>
    <w:p>
      <w:pPr>
        <w:pStyle w:val="rtlJustify"/>
      </w:pPr>
      <w:r>
        <w:rPr>
          <w:rFonts w:ascii="Traditional Arabic" w:hAnsi="Traditional Arabic" w:eastAsia="Traditional Arabic" w:cs="Traditional Arabic"/>
          <w:sz w:val="28"/>
          <w:szCs w:val="28"/>
          <w:rtl/>
        </w:rPr>
        <w:t xml:space="preserve">يواجه القطاع الصحي في قرية العقربانية الكثير من المشاكل والعقبات:</w:t>
      </w:r>
    </w:p>
    <w:p>
      <w:pPr>
        <w:pStyle w:val="rtlJustify"/>
      </w:pPr>
      <w:r>
        <w:rPr>
          <w:rFonts w:ascii="Traditional Arabic" w:hAnsi="Traditional Arabic" w:eastAsia="Traditional Arabic" w:cs="Traditional Arabic"/>
          <w:sz w:val="28"/>
          <w:szCs w:val="28"/>
          <w:rtl/>
        </w:rPr>
        <w:t xml:space="preserve">عدم وجود مركز صحي في القرية لخدمة سكانها. صعوبة تنقل المرضى إلى المراكز الصحية المتوفرة في قرية النصارية المجاورة لقلة المواصلات. .</w:t>
      </w:r>
    </w:p>
    <w:p>
      <w:pPr>
        <w:pStyle w:val="rtlJustify"/>
      </w:pPr>
      <w:r>
        <w:rPr>
          <w:rFonts w:ascii="Traditional Arabic" w:hAnsi="Traditional Arabic" w:eastAsia="Traditional Arabic" w:cs="Traditional Arabic"/>
          <w:sz w:val="28"/>
          <w:szCs w:val="28"/>
          <w:rtl/>
        </w:rPr>
        <w:t xml:space="preserve">عدم توفر عيادات أطباء خاصة في القرية</w:t>
      </w:r>
    </w:p>
    <w:p>
      <w:pPr>
        <w:pStyle w:val="rtlJustify"/>
      </w:pPr>
      <w:r>
        <w:rPr>
          <w:rFonts w:ascii="Traditional Arabic" w:hAnsi="Traditional Arabic" w:eastAsia="Traditional Arabic" w:cs="Traditional Arabic"/>
          <w:sz w:val="28"/>
          <w:szCs w:val="28"/>
          <w:rtl/>
        </w:rPr>
        <w:t xml:space="preserve">عدم توفر سيارة إسعاف.</w:t>
      </w:r>
    </w:p>
    <w:p/>
    <w:p>
      <w:pPr>
        <w:pStyle w:val="Heading2"/>
      </w:pPr>
      <w:bookmarkStart w:id="7" w:name="_Toc7"/>
      <w:r>
        <w:t>الحياة الاقتصادية</w:t>
      </w:r>
      <w:bookmarkEnd w:id="7"/>
    </w:p>
    <w:p>
      <w:pPr>
        <w:pStyle w:val="rtlJustify"/>
      </w:pPr>
      <w:r>
        <w:rPr>
          <w:rFonts w:ascii="Traditional Arabic" w:hAnsi="Traditional Arabic" w:eastAsia="Traditional Arabic" w:cs="Traditional Arabic"/>
          <w:sz w:val="28"/>
          <w:szCs w:val="28"/>
          <w:rtl/>
        </w:rPr>
        <w:t xml:space="preserve">يعتمد الاقتصاد في قرية العقربانية على عدة قطاعات، أهمها قطاع الزراعة، حيث يستوعب يعتمد الاقتصاد في قرية العقربانية على عدة قطاعات، أهمها قطاع الزراعة، حيث يستوعب 86.5 % من القوى العاملة</w:t>
      </w:r>
    </w:p>
    <w:p>
      <w:pPr>
        <w:pStyle w:val="rtlJustify"/>
      </w:pPr>
      <w:r>
        <w:rPr>
          <w:rFonts w:ascii="Traditional Arabic" w:hAnsi="Traditional Arabic" w:eastAsia="Traditional Arabic" w:cs="Traditional Arabic"/>
          <w:sz w:val="28"/>
          <w:szCs w:val="28"/>
          <w:rtl/>
        </w:rPr>
        <w:t xml:space="preserve">وقد أظهرت نتائج المسح الميداني الذي قام به معهد أريج في سنة 2013 بهدف تحقيق الدراسة الحالية، بأن توزيع الأيدي العاملة حسب النشاط الاقتصادي في قرية العقربانية، كما يلي: .</w:t>
      </w:r>
    </w:p>
    <w:p>
      <w:pPr>
        <w:pStyle w:val="rtlJustify"/>
      </w:pPr>
      <w:r>
        <w:rPr>
          <w:rFonts w:ascii="Traditional Arabic" w:hAnsi="Traditional Arabic" w:eastAsia="Traditional Arabic" w:cs="Traditional Arabic"/>
          <w:sz w:val="28"/>
          <w:szCs w:val="28"/>
          <w:rtl/>
        </w:rPr>
        <w:t xml:space="preserve"> قطاع الزراعة، ويشكل 86.5 % من الأيدي العاملة •</w:t>
      </w:r>
    </w:p>
    <w:p>
      <w:pPr>
        <w:pStyle w:val="rtlJustify"/>
      </w:pPr>
      <w:r>
        <w:rPr>
          <w:rFonts w:ascii="Traditional Arabic" w:hAnsi="Traditional Arabic" w:eastAsia="Traditional Arabic" w:cs="Traditional Arabic"/>
          <w:sz w:val="28"/>
          <w:szCs w:val="28"/>
          <w:rtl/>
        </w:rPr>
        <w:t xml:space="preserve">قطاع الموظفين، ويشكل 10 % من الأيدي العاملة. •</w:t>
      </w:r>
    </w:p>
    <w:p>
      <w:pPr>
        <w:pStyle w:val="rtlJustify"/>
      </w:pPr>
      <w:r>
        <w:rPr>
          <w:rFonts w:ascii="Traditional Arabic" w:hAnsi="Traditional Arabic" w:eastAsia="Traditional Arabic" w:cs="Traditional Arabic"/>
          <w:sz w:val="28"/>
          <w:szCs w:val="28"/>
          <w:rtl/>
        </w:rPr>
        <w:t xml:space="preserve"> سوق العمل في الداخل المحتل، ويشكل 1.5 % من الأيدي العاملة.</w:t>
      </w:r>
    </w:p>
    <w:p>
      <w:pPr>
        <w:pStyle w:val="rtlJustify"/>
      </w:pPr>
      <w:r>
        <w:rPr>
          <w:rFonts w:ascii="Traditional Arabic" w:hAnsi="Traditional Arabic" w:eastAsia="Traditional Arabic" w:cs="Traditional Arabic"/>
          <w:sz w:val="28"/>
          <w:szCs w:val="28"/>
          <w:rtl/>
        </w:rPr>
        <w:t xml:space="preserve">قطاع التجارة، ويشكل 1% من الأيدي العاملة .</w:t>
      </w:r>
    </w:p>
    <w:p>
      <w:pPr>
        <w:pStyle w:val="rtlJustify"/>
      </w:pPr>
      <w:r>
        <w:rPr>
          <w:rFonts w:ascii="Traditional Arabic" w:hAnsi="Traditional Arabic" w:eastAsia="Traditional Arabic" w:cs="Traditional Arabic"/>
          <w:sz w:val="28"/>
          <w:szCs w:val="28"/>
          <w:rtl/>
        </w:rPr>
        <w:t xml:space="preserve">قطاع الخدمات، ويشكل 1% من الأيدي العاملة.</w:t>
      </w:r>
    </w:p>
    <w:p/>
    <w:p>
      <w:pPr>
        <w:pStyle w:val="Heading2"/>
      </w:pPr>
      <w:bookmarkStart w:id="8" w:name="_Toc8"/>
      <w:r>
        <w:t>الثروة الزراعية</w:t>
      </w:r>
      <w:bookmarkEnd w:id="8"/>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يواجه القطاع الزراعي في قرية العقربانية بعض المشاكل والعقبات منها:</w:t>
      </w:r>
    </w:p>
    <w:p>
      <w:pPr>
        <w:pStyle w:val="rtlJustify"/>
      </w:pPr>
      <w:r>
        <w:rPr>
          <w:rFonts w:ascii="Traditional Arabic" w:hAnsi="Traditional Arabic" w:eastAsia="Traditional Arabic" w:cs="Traditional Arabic"/>
          <w:sz w:val="28"/>
          <w:szCs w:val="28"/>
          <w:rtl/>
        </w:rPr>
        <w:t xml:space="preserve">عدم توفر خطوط مياه ناقلة تصل إلى جميع الأراضي الزراعية </w:t>
      </w:r>
    </w:p>
    <w:p>
      <w:pPr>
        <w:pStyle w:val="rtlJustify"/>
      </w:pPr>
      <w:r>
        <w:rPr>
          <w:rFonts w:ascii="Traditional Arabic" w:hAnsi="Traditional Arabic" w:eastAsia="Traditional Arabic" w:cs="Traditional Arabic"/>
          <w:sz w:val="28"/>
          <w:szCs w:val="28"/>
          <w:rtl/>
        </w:rPr>
        <w:t xml:space="preserve">تدهور الوضع الاقتصادي للمزارعين، وعدم توفر رأس المال الكافي لديهم. </w:t>
      </w:r>
    </w:p>
    <w:p>
      <w:pPr>
        <w:pStyle w:val="rtlJustify"/>
      </w:pPr>
      <w:r>
        <w:rPr>
          <w:rFonts w:ascii="Traditional Arabic" w:hAnsi="Traditional Arabic" w:eastAsia="Traditional Arabic" w:cs="Traditional Arabic"/>
          <w:sz w:val="28"/>
          <w:szCs w:val="28"/>
          <w:rtl/>
        </w:rPr>
        <w:t xml:space="preserve">قلة الجدوى الاقتصادية من العمل في القطاع الزراعي.</w:t>
      </w:r>
    </w:p>
    <w:p>
      <w:pPr>
        <w:pStyle w:val="rtlJustify"/>
      </w:pPr>
      <w:r>
        <w:rPr>
          <w:rFonts w:ascii="Traditional Arabic" w:hAnsi="Traditional Arabic" w:eastAsia="Traditional Arabic" w:cs="Traditional Arabic"/>
          <w:sz w:val="28"/>
          <w:szCs w:val="28"/>
          <w:rtl/>
        </w:rPr>
        <w:t xml:space="preserve"> عدم وجود نظام مالي لتعويض الخسائر المادية في القطاع الزراعي.</w:t>
      </w:r>
    </w:p>
    <w:p/>
    <w:p>
      <w:pPr>
        <w:pStyle w:val="Heading2"/>
      </w:pPr>
      <w:bookmarkStart w:id="9" w:name="_Toc9"/>
      <w:r>
        <w:t>المباني والمرافق الخدمية</w:t>
      </w:r>
      <w:bookmarkEnd w:id="9"/>
    </w:p>
    <w:p>
      <w:pPr>
        <w:pStyle w:val="rtlJustify"/>
      </w:pPr>
      <w:r>
        <w:rPr>
          <w:rFonts w:ascii="Traditional Arabic" w:hAnsi="Traditional Arabic" w:eastAsia="Traditional Arabic" w:cs="Traditional Arabic"/>
          <w:sz w:val="28"/>
          <w:szCs w:val="28"/>
          <w:rtl/>
        </w:rPr>
        <w:t xml:space="preserve">لا يوجد في قرية العقربانية أية مؤسسات حكومية، ولكن يوجد عدد من المؤسسات المحلية والجمعيات التي تقدم خدماتها لمختلف فئات المجتمع وفي عدة مجالات ثقافية ورياضية وغيرها منها:</w:t>
      </w:r>
    </w:p>
    <w:p>
      <w:pPr>
        <w:pStyle w:val="rtlJustify"/>
      </w:pPr>
      <w:r>
        <w:rPr>
          <w:rFonts w:ascii="Traditional Arabic" w:hAnsi="Traditional Arabic" w:eastAsia="Traditional Arabic" w:cs="Traditional Arabic"/>
          <w:sz w:val="28"/>
          <w:szCs w:val="28"/>
          <w:rtl/>
        </w:rPr>
        <w:t xml:space="preserve">*مجلس قروي العقربانية : تأسس عام 1994 م، وتم ترخيصه لاحقا من قبل وزارة الحكم المحلي ، بهدف الاهتمام بقضايا القرية وتقديم كافة الخدمات إلى سكانها، بالإضافة إلى تقديم خدمات البنية التحتية</w:t>
      </w:r>
    </w:p>
    <w:p>
      <w:pPr>
        <w:pStyle w:val="rtlJustify"/>
      </w:pPr>
      <w:r>
        <w:rPr>
          <w:rFonts w:ascii="Traditional Arabic" w:hAnsi="Traditional Arabic" w:eastAsia="Traditional Arabic" w:cs="Traditional Arabic"/>
          <w:sz w:val="28"/>
          <w:szCs w:val="28"/>
          <w:rtl/>
        </w:rPr>
        <w:t xml:space="preserve">*مركز نسوي العقربانية: تأسس عام 2011 م، من قبل وزارة الداخلية، يعنى بشؤون المرأة، وينظم دورات تدريبية تتعلق بالتصنيع الغذائي والخياطة و غيرها</w:t>
      </w:r>
    </w:p>
    <w:p/>
    <w:p>
      <w:pPr>
        <w:pStyle w:val="Heading2"/>
      </w:pPr>
      <w:bookmarkStart w:id="10" w:name="_Toc10"/>
      <w:r>
        <w:t>مصادر المياه</w:t>
      </w:r>
      <w:bookmarkEnd w:id="10"/>
    </w:p>
    <w:p>
      <w:pPr>
        <w:pStyle w:val="rtlJustify"/>
      </w:pPr>
      <w:r>
        <w:rPr>
          <w:rFonts w:ascii="Traditional Arabic" w:hAnsi="Traditional Arabic" w:eastAsia="Traditional Arabic" w:cs="Traditional Arabic"/>
          <w:sz w:val="28"/>
          <w:szCs w:val="28"/>
          <w:rtl/>
        </w:rPr>
        <w:t xml:space="preserve">يتم تزويد سكان قرية العقربانية بالمياه من خلال مصادر خاصة متمثلة بالآبار الموجودة في القرية، وذلك عبر شبكة المياه العامة التي تم إنشائها عام 2009م، وتصل نسبة الوحدات السكنية الموصولة بشبكة المياه العامة إلى  95%، وقد بلغت كمية المياه المزودة للقرية عام 2012 حوالي 48 الف متر مكعب/ السنة</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2025-08-23T07:27:09+00:00</dcterms:created>
  <dcterms:modified xsi:type="dcterms:W3CDTF">2025-08-23T07:27:09+00:00</dcterms:modified>
</cp:coreProperties>
</file>

<file path=docProps/custom.xml><?xml version="1.0" encoding="utf-8"?>
<Properties xmlns="http://schemas.openxmlformats.org/officeDocument/2006/custom-properties" xmlns:vt="http://schemas.openxmlformats.org/officeDocument/2006/docPropsVTypes"/>
</file>