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سامت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هي إحدى قرى منطقة دورا في محافظة الخليل جنوب الضفة الغربية، وتقع إلى الجنوب الغربي من مدينة الخليل على بعد 12 كم </w:t>
      </w:r>
    </w:p>
    <w:p>
      <w:pPr>
        <w:pStyle w:val="rtlJustify"/>
      </w:pPr>
      <w:r>
        <w:rPr>
          <w:rFonts w:ascii="Traditional Arabic" w:hAnsi="Traditional Arabic" w:eastAsia="Traditional Arabic" w:cs="Traditional Arabic"/>
          <w:sz w:val="28"/>
          <w:szCs w:val="28"/>
          <w:rtl/>
        </w:rPr>
        <w:t xml:space="preserve">استقر السكان فيها منذ حوالي 300 سنة.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وبحسب رواية أهل القرية، فان اسم القرية يعود إلى وجود دير قديم فيها عاش فيه راهب اسمه سامي فسمي الدير باسمه، ثم حرف الاسم من دير سامي إلى دير سامت.</w:t>
      </w:r>
    </w:p>
    <w:p>
      <w:pPr>
        <w:pStyle w:val="rtlJustify"/>
      </w:pPr>
      <w:r>
        <w:rPr>
          <w:rFonts w:ascii="Traditional Arabic" w:hAnsi="Traditional Arabic" w:eastAsia="Traditional Arabic" w:cs="Traditional Arabic"/>
          <w:sz w:val="28"/>
          <w:szCs w:val="28"/>
          <w:rtl/>
        </w:rPr>
        <w:t xml:space="preserve">يعود أصل سكان القرية إلى الجزيرة العربية وبلاد الشام. </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من أسماء العائلات:</w:t>
      </w:r>
    </w:p>
    <w:p>
      <w:pPr>
        <w:pStyle w:val="rtlJustify"/>
      </w:pPr>
      <w:r>
        <w:rPr>
          <w:rFonts w:ascii="Traditional Arabic" w:hAnsi="Traditional Arabic" w:eastAsia="Traditional Arabic" w:cs="Traditional Arabic"/>
          <w:sz w:val="28"/>
          <w:szCs w:val="28"/>
          <w:rtl/>
        </w:rPr>
        <w:t xml:space="preserve"> يتألف سكان قرية دير سامت من عدد من العائلات، منها: الحروب، الشراونة، الشرحة والعواودة.</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يحدها من الشرق بلدة دورا، ومن الشمال تجمع قروي (الكوم، المورق، بيت مقدوم، حمصة)، ومن الغرب خربة سمية ومن الجنوب بلدة بيت عوا. تقع القرية على ارتفاع 455 مترا فوق سطح البحر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المناخ</w:t>
      </w:r>
      <w:bookmarkEnd w:id="3"/>
    </w:p>
    <w:p>
      <w:pPr>
        <w:pStyle w:val="rtlJustify"/>
      </w:pPr>
      <w:r>
        <w:rPr>
          <w:rFonts w:ascii="Traditional Arabic" w:hAnsi="Traditional Arabic" w:eastAsia="Traditional Arabic" w:cs="Traditional Arabic"/>
          <w:sz w:val="28"/>
          <w:szCs w:val="28"/>
          <w:rtl/>
        </w:rPr>
        <w:t xml:space="preserve"> ويبلغ المعدل السنوي للأمطار فيها حوالي 436 ملم، أما معدل درجات الحرارة فيصل إلى 16 درجة مئوية، ويبلغ معدل الرطوبة النسبية حوالي 61%</w:t>
      </w:r>
    </w:p>
    <w:p/>
    <w:p>
      <w:pPr>
        <w:pStyle w:val="Heading2"/>
      </w:pPr>
      <w:bookmarkStart w:id="4" w:name="_Toc4"/>
      <w:r>
        <w:t>الوضع الصحي في القرية</w:t>
      </w:r>
      <w:bookmarkEnd w:id="4"/>
    </w:p>
    <w:p>
      <w:pPr>
        <w:pStyle w:val="rtlJustify"/>
      </w:pPr>
      <w:r>
        <w:rPr>
          <w:rFonts w:ascii="Traditional Arabic" w:hAnsi="Traditional Arabic" w:eastAsia="Traditional Arabic" w:cs="Traditional Arabic"/>
          <w:sz w:val="28"/>
          <w:szCs w:val="28"/>
          <w:rtl/>
        </w:rPr>
        <w:t xml:space="preserve">يوجد في قرية دير سامت ثلاثة مراكز صحية. اثنان تابعان للقطاع الحكومي يقدمان الخدمات للأطفال والنساء ليوم واحد في الأسبوع. ومركز صحي تابع لجمعية الهلال الأحمر يقع في السيميا</w:t>
      </w:r>
    </w:p>
    <w:p>
      <w:pPr>
        <w:pStyle w:val="rtlJustify"/>
      </w:pPr>
      <w:r>
        <w:rPr>
          <w:rFonts w:ascii="Traditional Arabic" w:hAnsi="Traditional Arabic" w:eastAsia="Traditional Arabic" w:cs="Traditional Arabic"/>
          <w:sz w:val="28"/>
          <w:szCs w:val="28"/>
          <w:rtl/>
        </w:rPr>
        <w:t xml:space="preserve">. كما يوجد صيدليتان في القرية.</w:t>
      </w:r>
    </w:p>
    <w:p/>
    <w:p>
      <w:pPr>
        <w:pStyle w:val="Heading2"/>
      </w:pPr>
      <w:bookmarkStart w:id="5" w:name="_Toc5"/>
      <w:r>
        <w:t>مصادر المياه</w:t>
      </w:r>
      <w:bookmarkEnd w:id="5"/>
    </w:p>
    <w:p>
      <w:pPr>
        <w:pStyle w:val="rtlJustify"/>
      </w:pPr>
      <w:r>
        <w:rPr>
          <w:rFonts w:ascii="Traditional Arabic" w:hAnsi="Traditional Arabic" w:eastAsia="Traditional Arabic" w:cs="Traditional Arabic"/>
          <w:sz w:val="28"/>
          <w:szCs w:val="28"/>
          <w:rtl/>
        </w:rPr>
        <w:t xml:space="preserve">يوجد في القرية ومحيطها العديد من عيون الماء منها عين دغيم، وقميش، بيارة السيمياء، وغيرها. وتضم القرية أماكن أثرية عدة تقع وسط القرية وهي بقايا جدران، ومغًُر، وصهاريج. </w:t>
      </w:r>
    </w:p>
    <w:p/>
    <w:p>
      <w:pPr>
        <w:pStyle w:val="Heading2"/>
      </w:pPr>
      <w:bookmarkStart w:id="6" w:name="_Toc6"/>
      <w:r>
        <w:t>البنية المعمارية</w:t>
      </w:r>
      <w:bookmarkEnd w:id="6"/>
    </w:p>
    <w:p>
      <w:pPr>
        <w:pStyle w:val="rtlJustify"/>
      </w:pPr>
      <w:r>
        <w:rPr>
          <w:rFonts w:ascii="Traditional Arabic" w:hAnsi="Traditional Arabic" w:eastAsia="Traditional Arabic" w:cs="Traditional Arabic"/>
          <w:sz w:val="28"/>
          <w:szCs w:val="28"/>
          <w:rtl/>
        </w:rPr>
        <w:t xml:space="preserve">غلب الشكل شبه الكروي على أسطح معظم المبانيفي القرية فأعطى لأبنيتها ميزه . </w:t>
      </w:r>
    </w:p>
    <w:p/>
    <w:p>
      <w:pPr>
        <w:pStyle w:val="Heading2"/>
      </w:pPr>
      <w:bookmarkStart w:id="7" w:name="_Toc7"/>
      <w:r>
        <w:t>المساجد والمقامات</w:t>
      </w:r>
      <w:bookmarkEnd w:id="7"/>
    </w:p>
    <w:p>
      <w:pPr>
        <w:pStyle w:val="rtlJustify"/>
      </w:pPr>
      <w:r>
        <w:rPr>
          <w:rFonts w:ascii="Traditional Arabic" w:hAnsi="Traditional Arabic" w:eastAsia="Traditional Arabic" w:cs="Traditional Arabic"/>
          <w:sz w:val="28"/>
          <w:szCs w:val="28"/>
          <w:rtl/>
        </w:rPr>
        <w:t xml:space="preserve">يوجد في قرية دير سبع مساجدا،  المسجد القديم  ومسجد شرحبيل بن حسنه، مسجد </w:t>
      </w:r>
    </w:p>
    <w:p>
      <w:pPr>
        <w:pStyle w:val="rtlJustify"/>
      </w:pPr>
      <w:r>
        <w:rPr>
          <w:rFonts w:ascii="Traditional Arabic" w:hAnsi="Traditional Arabic" w:eastAsia="Traditional Arabic" w:cs="Traditional Arabic"/>
          <w:sz w:val="28"/>
          <w:szCs w:val="28"/>
          <w:rtl/>
        </w:rPr>
        <w:t xml:space="preserve">عقبة بن نافع، مسجد الصحابة، مسجد الأمام البكري، ومسجد علي بن أبي طالب </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1- يوجد عدد من المدارس الثانوية والمختطة ذكور والإناث.</w:t>
      </w:r>
    </w:p>
    <w:p>
      <w:pPr>
        <w:pStyle w:val="rtlJustify"/>
      </w:pPr>
      <w:r>
        <w:rPr>
          <w:rFonts w:ascii="Traditional Arabic" w:hAnsi="Traditional Arabic" w:eastAsia="Traditional Arabic" w:cs="Traditional Arabic"/>
          <w:sz w:val="28"/>
          <w:szCs w:val="28"/>
          <w:rtl/>
        </w:rPr>
        <w:t xml:space="preserve">2- روضة أجيال الغد  جمعية خيرية</w:t>
      </w:r>
    </w:p>
    <w:p>
      <w:pPr>
        <w:pStyle w:val="rtlJustify"/>
      </w:pPr>
      <w:r>
        <w:rPr>
          <w:rFonts w:ascii="Traditional Arabic" w:hAnsi="Traditional Arabic" w:eastAsia="Traditional Arabic" w:cs="Traditional Arabic"/>
          <w:sz w:val="28"/>
          <w:szCs w:val="28"/>
          <w:rtl/>
        </w:rPr>
        <w:t xml:space="preserve">3- روضة الجبل الأخضر خاصة .</w:t>
      </w:r>
    </w:p>
    <w:p>
      <w:pPr>
        <w:pStyle w:val="rtlJustify"/>
      </w:pPr>
      <w:r>
        <w:rPr>
          <w:rFonts w:ascii="Traditional Arabic" w:hAnsi="Traditional Arabic" w:eastAsia="Traditional Arabic" w:cs="Traditional Arabic"/>
          <w:sz w:val="28"/>
          <w:szCs w:val="28"/>
          <w:rtl/>
        </w:rPr>
        <w:t xml:space="preserve">4- روضة الشهيد علي الشوارنه.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2026-10-03T19:56:13+00:00</dcterms:created>
  <dcterms:modified xsi:type="dcterms:W3CDTF">2026-10-03T19:56:13+00:00</dcterms:modified>
</cp:coreProperties>
</file>

<file path=docProps/custom.xml><?xml version="1.0" encoding="utf-8"?>
<Properties xmlns="http://schemas.openxmlformats.org/officeDocument/2006/custom-properties" xmlns:vt="http://schemas.openxmlformats.org/officeDocument/2006/docPropsVTypes"/>
</file>