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عَرَّانَة</w:t>
      </w:r>
    </w:p>
    <w:p>
      <w:pPr>
        <w:pStyle w:val="rtlJustify"/>
      </w:pPr>
      <w:r>
        <w:rPr>
          <w:rFonts w:ascii="Traditional Arabic" w:hAnsi="Traditional Arabic" w:eastAsia="Traditional Arabic" w:cs="Traditional Arabic"/>
          <w:sz w:val="28"/>
          <w:szCs w:val="28"/>
          <w:rtl/>
        </w:rPr>
        <w:t xml:space="preserve">قرية فلسطينية حالية، تقع في سهل مرج ابن عامر شمال شرقي مدينة جنين وعلى مسافة 4 كم عنها، بارتفاع لايزيد عن 150م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عرانة بحوالي 7866 دونم، تشغل أبنية ومنازل القرية 100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عرانة مع باقي القرى والمدن لفلسطينية التي تم احتلالها عشية عدوان الخامس من حزيران 1967، ومع توقيع اتفاقية أوسلو باتت القرية ضمن منطقتي (A) و (B)، للقرية اليوم مجلس قروي يدير شؤونها ويتبع لمركز محافظة جنين التي تديرها السلطة الفلسطينية.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يعتقد أن اسم قرية عرانة منسوب إلى وادي عرنة الواقع قرب مكة المكرمة وهذا يثبت أصالة سكان قرية عرانة وصدق نسبهم وانتمائهم وهناك من يعتقد أن جذرعرانة مأخوذ من(عرنا) السرياني بمعنى: (صلب واشتد). وفي كلا التفسيرين نسب وأصالة وطهارة وقوة وحزم وصلابة تشرف به أهل عرانة منذ زمن لذلك جبلوا بالصدق والعناد على حق ومقاومة الظلم وحب الأرض والعلم معاً حتى باتوا مضرب الأمثال.</w:t>
      </w:r>
    </w:p>
    <w:p/>
    <w:p>
      <w:pPr>
        <w:pStyle w:val="Heading2"/>
      </w:pPr>
      <w:bookmarkStart w:id="1" w:name="_Toc1"/>
      <w:r>
        <w:t>احتلال القرية</w:t>
      </w:r>
      <w:bookmarkEnd w:id="1"/>
    </w:p>
    <w:p>
      <w:pPr>
        <w:pStyle w:val="rtlJustify"/>
      </w:pPr>
      <w:r>
        <w:rPr>
          <w:rFonts w:ascii="Traditional Arabic" w:hAnsi="Traditional Arabic" w:eastAsia="Traditional Arabic" w:cs="Traditional Arabic"/>
          <w:sz w:val="28"/>
          <w:szCs w:val="28"/>
          <w:rtl/>
        </w:rPr>
        <w:t xml:space="preserve">احتلال القرية بشكل موجز مع ضرورة ذكر تاريخ احتلال القرية مثلاً : يوم 14 أيار 1948 أو غيره.</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 تتوسط عرانة القرى والبلدات التالية:</w:t>
      </w:r>
    </w:p>
    <w:p>
      <w:pPr>
        <w:pStyle w:val="rtlJustify"/>
      </w:pPr>
      <w:r>
        <w:rPr>
          <w:rFonts w:ascii="Traditional Arabic" w:hAnsi="Traditional Arabic" w:eastAsia="Traditional Arabic" w:cs="Traditional Arabic"/>
          <w:sz w:val="28"/>
          <w:szCs w:val="28"/>
          <w:rtl/>
        </w:rPr>
        <w:t xml:space="preserve">بلدة عربونة شمالاً.بلدة دير غزالة شرقاً.امتداد أراضي مدينة جنين جنوباً.قرية الجلمة غرباً.</w:t>
      </w:r>
    </w:p>
    <w:p/>
    <w:p>
      <w:pPr>
        <w:pStyle w:val="Heading2"/>
      </w:pPr>
      <w:bookmarkStart w:id="3" w:name="_Toc3"/>
      <w:r>
        <w:t>معالم  بارزة</w:t>
      </w:r>
      <w:bookmarkEnd w:id="3"/>
    </w:p>
    <w:p>
      <w:pPr>
        <w:pStyle w:val="rtlJustify"/>
      </w:pPr>
      <w:r>
        <w:rPr>
          <w:rFonts w:ascii="Traditional Arabic" w:hAnsi="Traditional Arabic" w:eastAsia="Traditional Arabic" w:cs="Traditional Arabic"/>
          <w:sz w:val="28"/>
          <w:szCs w:val="28"/>
          <w:rtl/>
        </w:rPr>
        <w:t xml:space="preserve">في القرية مسجد قديم ومدرستان ابتدائيتان، ويكمل الطلبة دراستهم في مدارس جنين، تحتوي القرية على بقايا آثار قبور قديمة منحوتة في الصخر وفيها مقام يعرف باسم مقام الشيخ عبدالله العمري، تقع بالقرب من أراضيها مستوطنة (جينات) أنشأت عام 1983م وهي من نوع ناحال</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سكانها في عام 1922 (600) نسمة وعام 1945 (800) نسمة، وفي عام 1967 حوالي (1200) نسمة وعام 1987 حوالي (2000) نسمة وبلغوا عام 1997 حوالي (3000) نسمة 4000 نسمة عام 2006.</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 في القرية بقايا محلة قديمة وحجارة ابنية منحلة وقبور وصهاريج منقورة في الصخر، وفيها مقام يعرف باسم "مقام الشيخ عبد الله"، ومقام الشيخ صالح والشيخ سعيد.</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2026-09-21T10:27:24+00:00</dcterms:created>
  <dcterms:modified xsi:type="dcterms:W3CDTF">2026-09-21T10:27:24+00:00</dcterms:modified>
</cp:coreProperties>
</file>

<file path=docProps/custom.xml><?xml version="1.0" encoding="utf-8"?>
<Properties xmlns="http://schemas.openxmlformats.org/officeDocument/2006/custom-properties" xmlns:vt="http://schemas.openxmlformats.org/officeDocument/2006/docPropsVTypes"/>
</file>