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زِيبَادْ-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أنشأت في منطقة مرتفعة يبلغ ارتفاعها حوالي 300 م عن مستوى سطح البحر، جنوب شرقي مدينة طولكرم وعلى مسافة 17 كم عنها.</w:t>
      </w:r>
    </w:p>
    <w:p>
      <w:pPr>
        <w:pStyle w:val="rtlJustify"/>
      </w:pPr>
      <w:r>
        <w:rPr>
          <w:rFonts w:ascii="Traditional Arabic" w:hAnsi="Traditional Arabic" w:eastAsia="Traditional Arabic" w:cs="Traditional Arabic"/>
          <w:sz w:val="28"/>
          <w:szCs w:val="28"/>
          <w:rtl/>
        </w:rPr>
        <w:t xml:space="preserve">تبلغ مساحة أراضي كفر زيباد حوالي 7085 دونم.</w:t>
      </w:r>
    </w:p>
    <w:p>
      <w:pPr>
        <w:pStyle w:val="rtlJustify"/>
      </w:pPr>
      <w:r>
        <w:rPr>
          <w:rFonts w:ascii="Traditional Arabic" w:hAnsi="Traditional Arabic" w:eastAsia="Traditional Arabic" w:cs="Traditional Arabic"/>
          <w:sz w:val="28"/>
          <w:szCs w:val="28"/>
          <w:rtl/>
        </w:rPr>
        <w:t xml:space="preserve">احتلت كفر زيباد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قرية كفر زيباد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الثروة الزراعية</w:t>
      </w:r>
      <w:bookmarkEnd w:id="0"/>
    </w:p>
    <w:p>
      <w:pPr>
        <w:pStyle w:val="rtlJustify"/>
      </w:pPr>
      <w:r>
        <w:rPr>
          <w:rFonts w:ascii="Traditional Arabic" w:hAnsi="Traditional Arabic" w:eastAsia="Traditional Arabic" w:cs="Traditional Arabic"/>
          <w:sz w:val="28"/>
          <w:szCs w:val="28"/>
          <w:rtl/>
        </w:rPr>
        <w:t xml:space="preserve">تزرع فيها الأشجار المثمرة كالزيتون.</w:t>
      </w:r>
    </w:p>
    <w:p/>
    <w:p>
      <w:pPr>
        <w:pStyle w:val="Heading2"/>
      </w:pPr>
      <w:bookmarkStart w:id="1" w:name="_Toc1"/>
      <w:r>
        <w:t>مجلس بلدية الكفريات</w:t>
      </w:r>
      <w:bookmarkEnd w:id="1"/>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يعتمد سكان القرية على التعليم وتعتبر نسبة التعليم بالقرية من أعلى النسب في فلسطين، ويعمل معظم سكانها بالوظائف الحكومية والقطاع الخاص بالإضافة إلى اعتماد جزء منها على الزراعة والحرف الصناعية.</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في القرية أيضاً ثلاث مساجد احداها مسجد بني في عهد الانتداب البريطاني ومدرسة ابتدائية وإعدادية وثانوية كاملة، وفيها مركز صحية كاملة، ومركز لرعاية الأمومة والطفولة ومقسم هاتف ومركز شرطة ونادي رياضي وصيدلية.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وبلغ عدد سكانها عام 1922 حوالي 260 نسمة ارتفع إلى 1590 نسمة عام 1945، وبلغ عدد سكانها عام 1967 بعد الاحتلال حوالي 555 نسمة ارتفع إلى 787 نسمة عام 1987 و 1500 نسمة عام 2006 وفيها مجلس قروي يدير شؤونها الإدارية والتنظيمية.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فى بلادنا فلسطين مصطفى مراد الدباغ.</w:t>
      </w:r>
    </w:p>
    <w:p>
      <w:pPr>
        <w:pStyle w:val="rtlJustify"/>
      </w:pPr>
      <w:r>
        <w:rPr>
          <w:rFonts w:ascii="Traditional Arabic" w:hAnsi="Traditional Arabic" w:eastAsia="Traditional Arabic" w:cs="Traditional Arabic"/>
          <w:sz w:val="28"/>
          <w:szCs w:val="28"/>
          <w:rtl/>
        </w:rPr>
        <w:t xml:space="preserve">الباحثة </w:t>
      </w:r>
    </w:p>
    <w:p>
      <w:pPr>
        <w:pStyle w:val="rtlJustify"/>
      </w:pPr>
      <w:r>
        <w:rPr>
          <w:rFonts w:ascii="Traditional Arabic" w:hAnsi="Traditional Arabic" w:eastAsia="Traditional Arabic" w:cs="Traditional Arabic"/>
          <w:sz w:val="28"/>
          <w:szCs w:val="28"/>
          <w:rtl/>
        </w:rPr>
        <w:t xml:space="preserve">أميرة الشاذلي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2026-07-27T13:13:29+00:00</dcterms:created>
  <dcterms:modified xsi:type="dcterms:W3CDTF">2026-07-27T13:13:29+00:00</dcterms:modified>
</cp:coreProperties>
</file>

<file path=docProps/custom.xml><?xml version="1.0" encoding="utf-8"?>
<Properties xmlns="http://schemas.openxmlformats.org/officeDocument/2006/custom-properties" xmlns:vt="http://schemas.openxmlformats.org/officeDocument/2006/docPropsVTypes"/>
</file>