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النُمَيَّرَاتْ</w:t>
      </w:r>
    </w:p>
    <w:p>
      <w:pPr>
        <w:pStyle w:val="rtlJustify"/>
      </w:pPr>
      <w:r>
        <w:rPr>
          <w:rFonts w:ascii="Traditional Arabic" w:hAnsi="Traditional Arabic" w:eastAsia="Traditional Arabic" w:cs="Traditional Arabic"/>
          <w:sz w:val="28"/>
          <w:szCs w:val="28"/>
          <w:rtl/>
        </w:rPr>
        <w:t xml:space="preserve">عشيرة عربية تعود في نسبها إلى عشيرة النعيم، هذه العشيرة كانت مستقرة، وكانت مضاربها تمتد في القسم الشمالي من وادي الحولة، قرب قرية الويزية شمال شرقي مدينة صفد وعلى بعد 15 كم عنها، وترتفع أراضيها حوالي 220م عن مستوى سطح البحر (قدرناها بذات ارتفاع أراضي قرية الويزية)، التي تقع بجوارها.</w:t>
      </w:r>
    </w:p>
    <w:p>
      <w:pPr>
        <w:pStyle w:val="rtlJustify"/>
      </w:pPr>
      <w:r>
        <w:rPr>
          <w:rFonts w:ascii="Traditional Arabic" w:hAnsi="Traditional Arabic" w:eastAsia="Traditional Arabic" w:cs="Traditional Arabic"/>
          <w:sz w:val="28"/>
          <w:szCs w:val="28"/>
          <w:rtl/>
        </w:rPr>
        <w:t xml:space="preserve">لا يوجد إحصاء دقيق حول مساحة الأراضي التي كانت تمتلكها العشيرة في المنطقة.</w:t>
      </w:r>
    </w:p>
    <w:p>
      <w:pPr>
        <w:pStyle w:val="rtlJustify"/>
      </w:pPr>
      <w:r>
        <w:rPr>
          <w:rFonts w:ascii="Traditional Arabic" w:hAnsi="Traditional Arabic" w:eastAsia="Traditional Arabic" w:cs="Traditional Arabic"/>
          <w:sz w:val="28"/>
          <w:szCs w:val="28"/>
          <w:rtl/>
        </w:rPr>
        <w:t xml:space="preserve">على الأرجح أن هذه العشيرة وأراضيها احتلت عندما تم احتلال قرية الويزية أواخر نيسان مطلع أيار عام 1948، في سياق عملية "يفتاح" على يد الكتيبة الأولى للبلماخ/ القوة الضاربة.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تمتد مضارب عشيرة النميرات بين مجموعة أراضي للقرى وهي:</w:t>
      </w:r>
    </w:p>
    <w:p>
      <w:pPr>
        <w:pStyle w:val="rtlJustify"/>
      </w:pPr>
      <w:r>
        <w:rPr>
          <w:rFonts w:ascii="Traditional Arabic" w:hAnsi="Traditional Arabic" w:eastAsia="Traditional Arabic" w:cs="Traditional Arabic"/>
          <w:sz w:val="28"/>
          <w:szCs w:val="28"/>
          <w:rtl/>
        </w:rPr>
        <w:t xml:space="preserve">قرية كراد البقارة شمالاً.قرية يردا شرقاً.قرية الدردارة من الجنوب الشرقي.قرية الويزية من الغرب والجنوب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كان العمل الأساسي ومصدر الرزق الأول لأبناء العشيرة يعتمد على تربية الماشية والاستفادة من بيع منتوجاتها، لاحقاً بدأت العشيرة بالاستقرار، وبدأ أبناءها يمتهنون الزراعة إلى جانب تربية الماشية، بالإضافة لاعتماد بعض أهالي القرى عليهم في رعي مواشيهم وعائدات ذلك عليهم.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أبناء العشيرة عام 1931 بـ 219 نسمة جميعهم من المسلمين ولهم 54 منزلاً.</w:t>
      </w:r>
    </w:p>
    <w:p>
      <w:pPr>
        <w:pStyle w:val="rtlJustify"/>
      </w:pPr>
      <w:r>
        <w:rPr>
          <w:rFonts w:ascii="Traditional Arabic" w:hAnsi="Traditional Arabic" w:eastAsia="Traditional Arabic" w:cs="Traditional Arabic"/>
          <w:sz w:val="28"/>
          <w:szCs w:val="28"/>
          <w:rtl/>
        </w:rPr>
        <w:t xml:space="preserve">في إحصائيات عام 1945 كان العدد فقط 100 نسمة، ضم هذا العدد: سكان قرية الويزية، مزارع الدريجات (الدراج)، قرية الدردارة، وقرى(الجلبينة، عين التينة، دريجات) وهذه القرى الثلاث على الجانب الفلسطيني هي جزء من قرى سورية في هضبة الجولان تحمل الاسم ذاته، وقد اقتطعت منها هذه الأراضي عندما تم ترسيم الحدود بين الانتدابين الفرنسي والبريطاني في عشرينيات القرن الماضي.</w:t>
      </w:r>
    </w:p>
    <w:p>
      <w:pPr>
        <w:pStyle w:val="rtlJustify"/>
      </w:pPr>
      <w:r>
        <w:rPr>
          <w:rFonts w:ascii="Traditional Arabic" w:hAnsi="Traditional Arabic" w:eastAsia="Traditional Arabic" w:cs="Traditional Arabic"/>
          <w:sz w:val="28"/>
          <w:szCs w:val="28"/>
          <w:rtl/>
        </w:rPr>
        <w:t xml:space="preserve">في عام 1948 قُدِر عدد سكان الويزية وعشيرة النميرات معاً بـ 116 نسمة فقط.</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رواية المؤرخ "مصطفى الدباغ" يروي أن أمر قرية الويزية انتهى في 23-5-1939 عندما تم تأسيس مستعمرة "ماهانايم" على أراضي القرية، وربما لاقت منازل العشيرة المصير ذاته آنذاك.</w:t>
      </w:r>
    </w:p>
    <w:p>
      <w:pPr>
        <w:pStyle w:val="rtlJustify"/>
      </w:pPr>
      <w:r>
        <w:rPr>
          <w:rFonts w:ascii="Traditional Arabic" w:hAnsi="Traditional Arabic" w:eastAsia="Traditional Arabic" w:cs="Traditional Arabic"/>
          <w:sz w:val="28"/>
          <w:szCs w:val="28"/>
          <w:rtl/>
        </w:rPr>
        <w:t xml:space="preserve">ويؤكد الدكتور الباحث"شكري عراف" هذه الرواية.</w:t>
      </w:r>
    </w:p>
    <w:p>
      <w:pPr>
        <w:pStyle w:val="rtlJustify"/>
      </w:pPr>
      <w:r>
        <w:rPr>
          <w:rFonts w:ascii="Traditional Arabic" w:hAnsi="Traditional Arabic" w:eastAsia="Traditional Arabic" w:cs="Traditional Arabic"/>
          <w:sz w:val="28"/>
          <w:szCs w:val="28"/>
          <w:rtl/>
        </w:rPr>
        <w:t xml:space="preserve">أما في رواية المؤرخ "وليد الخالدي" فإنه يروي عن قرية الويزية التالي:</w:t>
      </w:r>
    </w:p>
    <w:p>
      <w:pPr>
        <w:pStyle w:val="rtlJustify"/>
      </w:pPr>
      <w:r>
        <w:rPr>
          <w:rFonts w:ascii="Traditional Arabic" w:hAnsi="Traditional Arabic" w:eastAsia="Traditional Arabic" w:cs="Traditional Arabic"/>
          <w:sz w:val="28"/>
          <w:szCs w:val="28"/>
          <w:rtl/>
        </w:rPr>
        <w:t xml:space="preserve">"احتلت الويزية في نيسان/ أبريل أو أيار/مايو 1948، في نطاق عملية "يفتاح". وكانت قرية مغر الخيط المجاورة، اصابتها قذائف الهاون في 2 أيار/ مايو، في حين كان سكان القرى الواقعة إلى الشمال قد نزحوا في أواخر نيسان/ أبريل تحسباً لهجوم تشنه الهاغاناه.</w:t>
      </w:r>
    </w:p>
    <w:p>
      <w:pPr>
        <w:pStyle w:val="rtlJustify"/>
      </w:pPr>
      <w:r>
        <w:rPr>
          <w:rFonts w:ascii="Traditional Arabic" w:hAnsi="Traditional Arabic" w:eastAsia="Traditional Arabic" w:cs="Traditional Arabic"/>
          <w:sz w:val="28"/>
          <w:szCs w:val="28"/>
          <w:rtl/>
        </w:rPr>
        <w:t xml:space="preserve">ومن المرجح أن تكون الويزية سقطت في وقت ما قبل الهجوم النهائي على صفد في 10 أيار/مايو، وذلك في أثناء اندفاع القوات الصهيونية إلى احتلال القرى المحيطة بصفد، قبل تكويقها والاستيلاء عليها".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على الأرجح أن منازل عشيرة النميرات لاقت المصير ذاته التي لاقته منازل قرية الويزية، التي دمرت بالكامل ولم يبقَ منها سوى أكوام الحجارة، وقد ضُمت أراضي الويزية ومحطيها إلى مستعمرة "محنايم" أو "ماهانايم" المنشأة على أراضي الويزية عام 1939.</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تشتت أبناء العشيرة عقب احتلال قريتهم بعضهم وصل إلى مخيمات الشتات في سورية وبعضهم الآخر إلى لبنان، ويقيمون فيها حتى اليوم بانتظار العودة إلى قريتهم المحتلة.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194.الخالدي، وليد. "كي لاننسى قرى فلسطين التي دمرتها إسرائيل عام 1948 وأسماء شهدائها". مؤسسة الدراسات الفلسطينية: بيروت. 2001. ص: 380.الحشاش، عبد الكريم."قبائل وعشائر فلسطين". مكتبة الأقصى: دمشق. 2005. ص: 21.عراف، شكري. "المواقع الجغرافية في فلسطين الأسماء العربية والتسميات العبرية". مؤسسة الدراسات الفلسطينية: بيروت. 2004. ص: 516."إحصاء نفوس فلسطين لسنة 1931"، أ.ملز B.A.O.B.B. (1932). القدس: مطبعتي دير الروم كولدبرك، ص: 109."إحصاء نفوس فلسطين عام 1945". وثيقة رسمية بريطانية. 1945. ص: 10.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2026-08-06T06:53:37+00:00</dcterms:created>
  <dcterms:modified xsi:type="dcterms:W3CDTF">2026-08-06T06:53:37+00:00</dcterms:modified>
</cp:coreProperties>
</file>

<file path=docProps/custom.xml><?xml version="1.0" encoding="utf-8"?>
<Properties xmlns="http://schemas.openxmlformats.org/officeDocument/2006/custom-properties" xmlns:vt="http://schemas.openxmlformats.org/officeDocument/2006/docPropsVTypes"/>
</file>