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دير أبو مشعل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دير أبو مشعل هي قرية فلسطينية تقع في الضفة الغربية من أراض فلسطين.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/>
    <w:p>
      <w:pPr>
        <w:pStyle w:val="Heading2"/>
      </w:pPr>
      <w:bookmarkStart w:id="0" w:name="_Toc0"/>
      <w:r>
        <w:t>الموقع والمساحة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موقعها: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قرية دير أبو مشعل على بعد 30 كم شمال غرب مدينة رام الله، وترتفع عن سطح البحر حوالي 460 م.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مساحة: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وتبلغ مساحتها الكلية 8778 دونماً، ومساحة المنطقة المبنية فيها 425 دونماً.</w:t>
      </w:r>
    </w:p>
    <w:p/>
    <w:p>
      <w:pPr>
        <w:pStyle w:val="Heading2"/>
      </w:pPr>
      <w:bookmarkStart w:id="1" w:name="_Toc1"/>
      <w:r>
        <w:t>الحدود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تحيط بالقرية أراضي عابود، وبيتللو، وجمالا، وشقبا.</w:t>
      </w:r>
    </w:p>
    <w:p/>
    <w:p>
      <w:pPr>
        <w:pStyle w:val="Heading2"/>
      </w:pPr>
      <w:bookmarkStart w:id="2" w:name="_Toc2"/>
      <w:r>
        <w:t>السكان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يبلغ عدد سكان القرية 3358 نسمة حسب تقديرات الجهاز المركزي للإحصاء الفلسطيني لعام 2004.</w:t>
      </w:r>
    </w:p>
    <w:p/>
    <w:p>
      <w:pPr>
        <w:pStyle w:val="Heading2"/>
      </w:pPr>
      <w:bookmarkStart w:id="3" w:name="_Toc3"/>
      <w:r>
        <w:t>الآثار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يوجد في القرية موقع أثري هو عبارة عن برك رومانية، علاوةً على انتشار الخرب الأثرية حولها، ومنها خربة الرشنية وتقع شرق القرية، وكذلك خربة إرطبة وتقع إلى الجنوب من القرية.</w:t>
      </w:r>
    </w:p>
    <w:p/>
    <w:p>
      <w:pPr>
        <w:pStyle w:val="Heading2"/>
      </w:pPr>
      <w:bookmarkStart w:id="4" w:name="_Toc4"/>
      <w:r>
        <w:t>احتلال القرية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وقعت تحت الاحتلال (الإسرائيلي(في حرب 1967.</w:t>
      </w:r>
    </w:p>
    <w:p/>
    <w:p>
      <w:pPr>
        <w:pStyle w:val="Heading2"/>
      </w:pPr>
      <w:bookmarkStart w:id="5" w:name="_Toc5"/>
      <w:r>
        <w:t>البنية المعمارية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أظهرت نتائج المسح الميداني للأبنية القديمة الذي نفذه رواق العام 2000 أن عدد المباني القديمة بلغ مئة وعشرة مبانٍ من بينها مئة واثنان مبنى، أي ما يعادل 93% مـن مجموع المبانــي العام، تتألف مـن طابق واحد، علاوة على وجود ثمان مبانٍ تتألف من طابقين بنسبة 7%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أما الحالة الإنشائية، فقد أظهرت أن هناك ثلاثة وستون مبنى، أي ما نسبته 57% من إجمالي عدد المباني، بحالة متوسطة، إضافة إلى وجود أربعين مبنى 36% بحالة جيدة، وسبع مبانٍ بحالة سيئة 6%.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وأظهرت الحالة الفيزيائية للمباني أن هناك سبعين مبنى، أي ما يعادل 64% من إجمالي عدد المباني، بحالة متوسطة، فضلاً عن وجود ستة وعشرين مبنى بحالة جيدة 24%، وثلاثة عشرة مبنى بحالة سيئة 12%.وفيما يتعلق بمدى الاستخدام، لوحـظ أن هناك خمسين مبنى 45% مستخدمة بشكل كلي، إضافة إلى واحد وخمسين مبنى مهجورة 46%، وتسعة مبانٍ مستخدمة بشكل جزئي 8%.</w:t>
      </w:r>
    </w:p>
    <w:p/>
    <w:p>
      <w:pPr>
        <w:pStyle w:val="Heading2"/>
      </w:pPr>
      <w:bookmarkStart w:id="6" w:name="_Toc6"/>
      <w:r>
        <w:t>الباحث والمراجع</w:t>
      </w:r>
      <w:bookmarkEnd w:id="6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الباحثة: أميرة الشاذلي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المراجع: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معلومات عن دير أبو مشعل على موقع viaf.org"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2026-08-23T02:25:06+00:00</dcterms:created>
  <dcterms:modified xsi:type="dcterms:W3CDTF">2026-08-23T02:25:06+00:00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