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حارس</w:t>
      </w:r>
    </w:p>
    <w:p>
      <w:pPr>
        <w:pStyle w:val="rtlJustify"/>
      </w:pPr>
      <w:r>
        <w:rPr>
          <w:rFonts w:ascii="Traditional Arabic" w:hAnsi="Traditional Arabic" w:eastAsia="Traditional Arabic" w:cs="Traditional Arabic"/>
          <w:sz w:val="28"/>
          <w:szCs w:val="28"/>
          <w:rtl/>
        </w:rPr>
        <w:t xml:space="preserve">تقع قرية حارس على سفح تلة تحمل إسمها ،وترتفع عن سطح البحر 486م وتشرف على منطقة واسعة ، على مساحة تقدر بـ 1500 دونم . وتقع في الجهة الشمالية الغربية من مدينة سلفيت وتبعد عنها حوالي سبعة كيلو مترات ، وتحيط بها من الشمال قرية ديراستيا، ومن الشرق كفل حارس ،وبروقين وكفر الديك من الجنوب الغربي، ومن الغرب قراوة بني حسان .</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قرية حارس على سفح تلة تحمل إسمها ،وترتفع عن سطح البحر 486م وتشرف على منطقة واسعة ، على مساحة تقدر بـ 1500 دونم . وتقع في الجهة الشمالية الغربية من مدينة سلفيت وتبعد عنها حوالي سبعة كيلو مترات ، وتحيط بها من الشمال قرية ديراستيا، ومن الشرق كفل حارس ،وبروقين وكفر الديك من الجنوب الغربي، ومن الغرب قراوة بني حسان .</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يرجح البعض سبب تسميتها إلى وجود قلعة قديمة كان يعين عليها حارس يشكل دوري ، ونسبة إليه أطلق هذا الإسم على القرية ،ويرى البعض أن هناك كنزاً بين آثار القلعة القديمة في أعلى التل ، وأان القرية حارسة عليه، أو أنها حارسة على القلعة الاثرية .</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يبلغ عدد سكان القرية حوالي (4230) نسمة حسب إحصاءات دائرة الإحصاء المركزية الفلسطينية لعام (2007) يعيشون داخل القرية ، في حين يقدر عدد القاطنين خارج فلسطين حوالي (3000) نسمة تقريباً .</w:t>
      </w:r>
    </w:p>
    <w:p/>
    <w:p>
      <w:pPr>
        <w:pStyle w:val="Heading2"/>
      </w:pPr>
      <w:bookmarkStart w:id="3" w:name="_Toc3"/>
      <w:r>
        <w:t>الوضع الصحي في القرية</w:t>
      </w:r>
      <w:bookmarkEnd w:id="3"/>
    </w:p>
    <w:p>
      <w:pPr>
        <w:pStyle w:val="rtlJustify"/>
      </w:pPr>
      <w:r>
        <w:rPr>
          <w:rFonts w:ascii="Traditional Arabic" w:hAnsi="Traditional Arabic" w:eastAsia="Traditional Arabic" w:cs="Traditional Arabic"/>
          <w:sz w:val="28"/>
          <w:szCs w:val="28"/>
          <w:rtl/>
        </w:rPr>
        <w:t xml:space="preserve">تتوفر في قرية حارس بعض المرافق الصحية ،حيث يوجد مركز صحي حكومي،عيادة طبيب عام حكومية،وصيدلية خاصة وحال عدم توفر الخدمات الصحية المطلوبة في القرية فان المرضى يتوجهون الى مستشفى ياسر عرفات الحكومي في مدينة سلفيت والذي يبعد عن القرية حوالي 15 كم </w:t>
      </w:r>
    </w:p>
    <w:p>
      <w:pPr>
        <w:pStyle w:val="rtlJustify"/>
      </w:pPr>
      <w:r>
        <w:rPr>
          <w:rFonts w:ascii="Traditional Arabic" w:hAnsi="Traditional Arabic" w:eastAsia="Traditional Arabic" w:cs="Traditional Arabic"/>
          <w:sz w:val="28"/>
          <w:szCs w:val="28"/>
          <w:rtl/>
        </w:rPr>
        <w:t xml:space="preserve">ويواجه قطاع الصحة في قرية حارس الكثير من المشاكل والعقبات أهمها:</w:t>
      </w:r>
    </w:p>
    <w:p>
      <w:pPr>
        <w:pStyle w:val="rtlJustify"/>
      </w:pPr>
      <w:r>
        <w:rPr>
          <w:rFonts w:ascii="Traditional Arabic" w:hAnsi="Traditional Arabic" w:eastAsia="Traditional Arabic" w:cs="Traditional Arabic"/>
          <w:sz w:val="28"/>
          <w:szCs w:val="28"/>
          <w:rtl/>
        </w:rPr>
        <w:t xml:space="preserve">عدم توفر طبيب يعمل بشكل يومي في المركزعدم توفر طبيب يعمل في الفترة المسائيةعدم توفر مختبر تحاليل طبيةعدم توفر سيارة اسعاف</w:t>
      </w:r>
    </w:p>
    <w:p/>
    <w:p>
      <w:pPr>
        <w:pStyle w:val="Heading2"/>
      </w:pPr>
      <w:bookmarkStart w:id="4" w:name="_Toc4"/>
      <w:r>
        <w:t>إدارة القرية</w:t>
      </w:r>
      <w:bookmarkEnd w:id="4"/>
    </w:p>
    <w:p>
      <w:pPr>
        <w:pStyle w:val="rtlJustify"/>
      </w:pPr>
      <w:r>
        <w:rPr>
          <w:rFonts w:ascii="Traditional Arabic" w:hAnsi="Traditional Arabic" w:eastAsia="Traditional Arabic" w:cs="Traditional Arabic"/>
          <w:sz w:val="28"/>
          <w:szCs w:val="28"/>
          <w:rtl/>
        </w:rPr>
        <w:t xml:space="preserve">تم تأسيس مجلس قروي في حارس عام 1996م، ويتكون المجلس الحالي من8 أعضاء ،تم تعيينهم من قبل السلطة الوطنية الفلسطينية، كما يعمل في المجلس 3 موظفين ويجد للمجلس مقر دائم .</w:t>
      </w:r>
    </w:p>
    <w:p>
      <w:pPr>
        <w:pStyle w:val="rtlJustify"/>
      </w:pPr>
      <w:r>
        <w:rPr>
          <w:rFonts w:ascii="Traditional Arabic" w:hAnsi="Traditional Arabic" w:eastAsia="Traditional Arabic" w:cs="Traditional Arabic"/>
          <w:sz w:val="28"/>
          <w:szCs w:val="28"/>
          <w:rtl/>
        </w:rPr>
        <w:t xml:space="preserve">ومن مسؤوليات المجلس القروي التي يقوم بها ما يلي:</w:t>
      </w:r>
    </w:p>
    <w:p>
      <w:pPr>
        <w:pStyle w:val="rtlJustify"/>
      </w:pPr>
      <w:r>
        <w:rPr>
          <w:rFonts w:ascii="Traditional Arabic" w:hAnsi="Traditional Arabic" w:eastAsia="Traditional Arabic" w:cs="Traditional Arabic"/>
          <w:sz w:val="28"/>
          <w:szCs w:val="28"/>
          <w:rtl/>
        </w:rPr>
        <w:t xml:space="preserve">تركيب سبكة مياه الشرب وصيانتهاتركيب وصيانة شبكة الكهرباء وصيانتهاجمع التفايات وشق وتعبيد الطرق  ويقديم الخدمات الاجتماعيةتنظيم عمليات البناءحماية المواقع التاريخية</w:t>
      </w:r>
    </w:p>
    <w:p/>
    <w:p>
      <w:pPr>
        <w:pStyle w:val="Heading2"/>
      </w:pPr>
      <w:bookmarkStart w:id="5" w:name="_Toc5"/>
      <w:r>
        <w:t>التعليم</w:t>
      </w:r>
      <w:bookmarkEnd w:id="5"/>
    </w:p>
    <w:p>
      <w:pPr>
        <w:pStyle w:val="rtlJustify"/>
      </w:pPr>
      <w:r>
        <w:rPr>
          <w:rFonts w:ascii="Traditional Arabic" w:hAnsi="Traditional Arabic" w:eastAsia="Traditional Arabic" w:cs="Traditional Arabic"/>
          <w:sz w:val="28"/>
          <w:szCs w:val="28"/>
          <w:rtl/>
        </w:rPr>
        <w:t xml:space="preserve">بلغت نسبة الأمية لدى سكان القرية عام 2007 4.8% وقد شكلت نسبة الاناث 73% ومن مجموع السكان المتعلمين كان هناك 13.1% يستطيعون القراءة والكتابة ،26.1% انهوا دراستهم الابتدائية 30.6% انهوا دراستهم الاعدادية 16.5% انهوا دراستهم الثانوية،8.6% انهوا دراستهم العليا</w:t>
      </w:r>
    </w:p>
    <w:p>
      <w:pPr>
        <w:pStyle w:val="rtlJustify"/>
      </w:pPr>
      <w:r>
        <w:rPr>
          <w:rFonts w:ascii="Traditional Arabic" w:hAnsi="Traditional Arabic" w:eastAsia="Traditional Arabic" w:cs="Traditional Arabic"/>
          <w:sz w:val="28"/>
          <w:szCs w:val="28"/>
          <w:rtl/>
        </w:rPr>
        <w:t xml:space="preserve">أما فيما يتعلق بمؤسسات التعليم الأساسية والثانوية في العام 2011/2012 فيوجد في القرية ثلاث مدارس حكومية ويتم ادارتهم من قبل وزارة التربية والتعليم الفلسطينية ،كما يوجد روضتين للأطفال تشرف على ادارتهما جهات خاصة </w:t>
      </w:r>
    </w:p>
    <w:p>
      <w:pPr>
        <w:pStyle w:val="rtlJustify"/>
      </w:pPr>
      <w:r>
        <w:rPr>
          <w:rFonts w:ascii="Traditional Arabic" w:hAnsi="Traditional Arabic" w:eastAsia="Traditional Arabic" w:cs="Traditional Arabic"/>
          <w:sz w:val="28"/>
          <w:szCs w:val="28"/>
          <w:rtl/>
        </w:rPr>
        <w:t xml:space="preserve">وهناك بعض المدارس التي تتعرض لمضايقات قوات الاحتلال من عدم المقدرة أحيانا للوصول الى المدارس بالاضافة الى وجود بعض الحواجز الطيارة الغير دائمة ووجدود برج عسكري اسرائيلي على مدخل القريةيعيق وصول الطلاب للمدارس</w:t>
      </w:r>
    </w:p>
    <w:p/>
    <w:p>
      <w:pPr>
        <w:pStyle w:val="Heading2"/>
      </w:pPr>
      <w:bookmarkStart w:id="6" w:name="_Toc6"/>
      <w:r>
        <w:t>عائلات القرية وعشائرها</w:t>
      </w:r>
      <w:bookmarkEnd w:id="6"/>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أما العائلات التي ينتمي إليها سكان القرية فهي </w:t>
      </w:r>
    </w:p>
    <w:p>
      <w:pPr>
        <w:pStyle w:val="rtlJustify"/>
      </w:pPr>
      <w:r>
        <w:rPr>
          <w:rFonts w:ascii="Traditional Arabic" w:hAnsi="Traditional Arabic" w:eastAsia="Traditional Arabic" w:cs="Traditional Arabic"/>
          <w:sz w:val="28"/>
          <w:szCs w:val="28"/>
          <w:rtl/>
        </w:rPr>
        <w:t xml:space="preserve">شملاوي, داود ، سلامة ، سلطان ، وصوف ، فزع ، قاسم ، كليب ,ابو عطالله,جابر</w:t>
      </w:r>
    </w:p>
    <w:p/>
    <w:p>
      <w:pPr>
        <w:pStyle w:val="Heading2"/>
      </w:pPr>
      <w:bookmarkStart w:id="7" w:name="_Toc7"/>
      <w:r>
        <w:t>الآثار</w:t>
      </w:r>
      <w:bookmarkEnd w:id="7"/>
    </w:p>
    <w:p>
      <w:pPr>
        <w:pStyle w:val="rtlJustify"/>
      </w:pPr>
      <w:r>
        <w:rPr>
          <w:rFonts w:ascii="Traditional Arabic" w:hAnsi="Traditional Arabic" w:eastAsia="Traditional Arabic" w:cs="Traditional Arabic"/>
          <w:sz w:val="28"/>
          <w:szCs w:val="28"/>
          <w:rtl/>
        </w:rPr>
        <w:t xml:space="preserve">يوجد في القرية ثلاث مساجد منها المسجد القديم للقرية،كما يوجد بعض الأماكن والمناطق الأثرية في القرية منها: البرك الرومانية القديمة وبعض المقامات ويوجد بها موقع لقلعة تسمى قلعة التل ومن الجدير بالذكر أن جميع هذه المواقع غير مؤهلة للاستغلال السياحي</w:t>
      </w:r>
    </w:p>
    <w:p/>
    <w:p>
      <w:pPr>
        <w:pStyle w:val="Heading2"/>
      </w:pPr>
      <w:bookmarkStart w:id="8" w:name="_Toc8"/>
      <w:r>
        <w:t>مصادر المياه</w:t>
      </w:r>
      <w:bookmarkEnd w:id="8"/>
    </w:p>
    <w:p>
      <w:pPr>
        <w:pStyle w:val="rtlJustify"/>
      </w:pPr>
      <w:r>
        <w:rPr>
          <w:rFonts w:ascii="Traditional Arabic" w:hAnsi="Traditional Arabic" w:eastAsia="Traditional Arabic" w:cs="Traditional Arabic"/>
          <w:sz w:val="28"/>
          <w:szCs w:val="28"/>
          <w:rtl/>
        </w:rPr>
        <w:t xml:space="preserve">تقوم دائرة مياه الضفة الغربية بتزويد سكان قرية حارس بالمياه عبر شبكة المياه العامة منذ العام 1981م وتبلغ نسبة الوحدات الموصولة بشبكة المياه العامة الى 90%.</w:t>
      </w:r>
    </w:p>
    <w:p>
      <w:pPr>
        <w:pStyle w:val="rtlJustify"/>
      </w:pPr>
      <w:r>
        <w:rPr>
          <w:rFonts w:ascii="Traditional Arabic" w:hAnsi="Traditional Arabic" w:eastAsia="Traditional Arabic" w:cs="Traditional Arabic"/>
          <w:sz w:val="28"/>
          <w:szCs w:val="28"/>
          <w:rtl/>
        </w:rPr>
        <w:t xml:space="preserve">كما يتوفر في قرية حارس بئرا جوفيا لا يتم استخدامه بسبب المعارضة الاسرائيلية ، كما يوجد في القرية خزان مياه عام يتسع 300 متر مكعب ،ويوجد في القرية 50 بئر منزلي لتجميع مياه الأمطار</w:t>
      </w:r>
    </w:p>
    <w:p/>
    <w:p>
      <w:pPr>
        <w:pStyle w:val="Heading2"/>
      </w:pPr>
      <w:bookmarkStart w:id="9" w:name="_Toc9"/>
      <w:r>
        <w:t>الحياة الاقتصادية</w:t>
      </w:r>
      <w:bookmarkEnd w:id="9"/>
    </w:p>
    <w:p>
      <w:pPr>
        <w:pStyle w:val="rtlJustify"/>
      </w:pPr>
      <w:r>
        <w:rPr>
          <w:rFonts w:ascii="Traditional Arabic" w:hAnsi="Traditional Arabic" w:eastAsia="Traditional Arabic" w:cs="Traditional Arabic"/>
          <w:sz w:val="28"/>
          <w:szCs w:val="28"/>
          <w:rtl/>
        </w:rPr>
        <w:t xml:space="preserve">يعتمد السكان في عيشهم على العمل في المستعمرة القريبة من القرية المسماه (بركان) ،وكذلك العمل في الوظائف الحكومية ،بالإضافة إلى الزراعة حيث يعتبر الزيتون المحصول الرئيسي في القرية ، حيث ترى أشجار الزيتون حول منازل القرية ، بالإضافة إلى زراعة بعض الحبوب والخضراوات على نطاق عائلي صغير . وتتوزع الايدي العاملة في القرية كالتالي:</w:t>
      </w:r>
    </w:p>
    <w:p>
      <w:pPr>
        <w:pStyle w:val="rtlJustify"/>
      </w:pPr>
      <w:r>
        <w:rPr>
          <w:rFonts w:ascii="Traditional Arabic" w:hAnsi="Traditional Arabic" w:eastAsia="Traditional Arabic" w:cs="Traditional Arabic"/>
          <w:sz w:val="28"/>
          <w:szCs w:val="28"/>
          <w:rtl/>
        </w:rPr>
        <w:t xml:space="preserve">قطاع الزراعة ويشكل 50%من الأيدي العاملةسوق العمل في الأراضي المحتلة ويشكل 30%قطاع الصناعة ويشكل 10%قطاع التجارة ويشكل 5%قطاع الموظفين ويشكل 5%</w:t>
      </w:r>
    </w:p>
    <w:p>
      <w:pPr>
        <w:pStyle w:val="rtlJustify"/>
      </w:pPr>
      <w:r>
        <w:rPr>
          <w:rFonts w:ascii="Traditional Arabic" w:hAnsi="Traditional Arabic" w:eastAsia="Traditional Arabic" w:cs="Traditional Arabic"/>
          <w:sz w:val="28"/>
          <w:szCs w:val="28"/>
          <w:rtl/>
        </w:rPr>
        <w:t xml:space="preserve">وقد وصلت نسبة البطالة في القرية الى 40%</w:t>
      </w:r>
    </w:p>
    <w:p/>
    <w:p>
      <w:pPr>
        <w:pStyle w:val="Heading2"/>
      </w:pPr>
      <w:bookmarkStart w:id="10" w:name="_Toc10"/>
      <w:r>
        <w:t>المباني والمرافق الخدمية</w:t>
      </w:r>
      <w:bookmarkEnd w:id="10"/>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مؤسسات </w:t>
      </w:r>
    </w:p>
    <w:p>
      <w:pPr>
        <w:pStyle w:val="rtlJustify"/>
      </w:pPr>
      <w:r>
        <w:rPr>
          <w:rFonts w:ascii="Traditional Arabic" w:hAnsi="Traditional Arabic" w:eastAsia="Traditional Arabic" w:cs="Traditional Arabic"/>
          <w:sz w:val="28"/>
          <w:szCs w:val="28"/>
          <w:rtl/>
        </w:rPr>
        <w:t xml:space="preserve">المجلس القروي وعدد أعضائة تسعةعيادة طبية ومركز رعاية طفولة وأمومة تابع لوزارة الصحوتفتقر القرية إلى مكتب بريد ويوجد فيها موزع للبريد غير متفرغيوجد روضتين أطفال مرخصتين من قبل مديرية التربية والتعليم وتضمان اكثر من مئة طفلاً.</w:t>
      </w:r>
    </w:p>
    <w:p/>
    <w:p>
      <w:pPr>
        <w:pStyle w:val="Heading2"/>
      </w:pPr>
      <w:bookmarkStart w:id="11" w:name="_Toc11"/>
      <w:r>
        <w:t>الباحث والمراجع</w:t>
      </w:r>
      <w:bookmarkEnd w:id="11"/>
    </w:p>
    <w:p>
      <w:pPr>
        <w:pStyle w:val="rtlJustify"/>
      </w:pPr>
      <w:r>
        <w:rPr>
          <w:rFonts w:ascii="Traditional Arabic" w:hAnsi="Traditional Arabic" w:eastAsia="Traditional Arabic" w:cs="Traditional Arabic"/>
          <w:sz w:val="28"/>
          <w:szCs w:val="28"/>
          <w:rtl/>
        </w:rPr>
        <w:t xml:space="preserve">https://www.palestineremembered.com/</w:t>
      </w:r>
    </w:p>
    <w:p>
      <w:pPr>
        <w:pStyle w:val="rtlJustify"/>
      </w:pPr>
      <w:r>
        <w:rPr>
          <w:rFonts w:ascii="Traditional Arabic" w:hAnsi="Traditional Arabic" w:eastAsia="Traditional Arabic" w:cs="Traditional Arabic"/>
          <w:sz w:val="28"/>
          <w:szCs w:val="28"/>
          <w:rtl/>
        </w:rPr>
        <w:t xml:space="preserve">http://vprofile.arij.org/</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2026-07-18T07:46:13+00:00</dcterms:created>
  <dcterms:modified xsi:type="dcterms:W3CDTF">2026-07-18T07:46:13+00:00</dcterms:modified>
</cp:coreProperties>
</file>

<file path=docProps/custom.xml><?xml version="1.0" encoding="utf-8"?>
<Properties xmlns="http://schemas.openxmlformats.org/officeDocument/2006/custom-properties" xmlns:vt="http://schemas.openxmlformats.org/officeDocument/2006/docPropsVTypes"/>
</file>