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قراوة بني زيد</w:t>
      </w:r>
    </w:p>
    <w:p>
      <w:pPr>
        <w:pStyle w:val="rtlJustify"/>
      </w:pPr>
      <w:r>
        <w:rPr>
          <w:rFonts w:ascii="Traditional Arabic" w:hAnsi="Traditional Arabic" w:eastAsia="Traditional Arabic" w:cs="Traditional Arabic"/>
          <w:sz w:val="28"/>
          <w:szCs w:val="28"/>
          <w:rtl/>
        </w:rPr>
        <w:t xml:space="preserve">تقع قرية قراوة بني زيد علــى بعد 26 كم شمال مدينة رام الله، وترتفع عن سطح البحر حوالي 340 م</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القديمة في القرية بلغ 59 مبنى، منها 52 مبنى تتـألف من طابق واحد، وهو ما نسبته 88 % من مجموع المباني العام، كما يوجد 6 مبان تتألف من طابقين ( 10 %).</w:t>
      </w:r>
    </w:p>
    <w:p>
      <w:pPr>
        <w:pStyle w:val="rtlJustify"/>
      </w:pPr>
      <w:r>
        <w:rPr>
          <w:rFonts w:ascii="Traditional Arabic" w:hAnsi="Traditional Arabic" w:eastAsia="Traditional Arabic" w:cs="Traditional Arabic"/>
          <w:sz w:val="28"/>
          <w:szCs w:val="28"/>
          <w:rtl/>
        </w:rPr>
        <w:t xml:space="preserve">وصفت الحالة الإنشائية لـ 27 مبنى بأنها متوسطة، أي ما نسبته 46 % من إجمالي عدد المباني، علاوة على وجود 10 مبانٍ بحالة جيدة ( 17 %)، و 9 مبانٍ بحالة سيئة ( 15 %)، إلـى جانب وجود 12 مبنى بحالة غير صالحة للاستعمال ( 20 %).</w:t>
      </w:r>
    </w:p>
    <w:p>
      <w:pPr>
        <w:pStyle w:val="rtlJustify"/>
      </w:pPr>
      <w:r>
        <w:rPr>
          <w:rFonts w:ascii="Traditional Arabic" w:hAnsi="Traditional Arabic" w:eastAsia="Traditional Arabic" w:cs="Traditional Arabic"/>
          <w:sz w:val="28"/>
          <w:szCs w:val="28"/>
          <w:rtl/>
        </w:rPr>
        <w:t xml:space="preserve">أما الحالة الفيزيائية لـ 30 مبنى فسيئة، وهو ما يشكل 51 % من المجموع العام للمباني، كما يوجد 19 مبنى بحالة متوسطة ( 32 %)، و 9 مبانٍ بحالة جيدة ( 15 %).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41 مبنى مهجورة، أي ما يعادل 69 % من المجموع العام للمباني، كما يوجد 18 مبنى مستخدمة بشكل كلي ( 31 %).</w:t>
      </w:r>
    </w:p>
    <w:p>
      <w:pPr>
        <w:pStyle w:val="rtlJustify"/>
      </w:pPr>
      <w:r>
        <w:rPr>
          <w:rFonts w:ascii="Traditional Arabic" w:hAnsi="Traditional Arabic" w:eastAsia="Traditional Arabic" w:cs="Traditional Arabic"/>
          <w:sz w:val="28"/>
          <w:szCs w:val="28"/>
          <w:rtl/>
        </w:rPr>
        <w:t xml:space="preserve">غلب على أسطح المباني استخدام شكل القبة، حيث ظهر في أسطح 50 مبنى ( 47 %)، فيما استخدم الشكل المفلطح في أسطح 46 مبنى ( 43 %)، إلى جانب استخدام الشكل المستوي في أسطح 8 مبانٍ ( 8 %)، بينما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49 مبنى ( 83 %)، فيما استخدم الشكل المستوي في أسقف 6 مبانٍ ( 10 %)، وشكل القبة فـي أسقف 3 مبانٍ ( 5 %)، بينما وجد سقف مبنى واحد مهدماً.</w:t>
      </w:r>
    </w:p>
    <w:p>
      <w:pPr>
        <w:pStyle w:val="rtlJustify"/>
      </w:pPr>
      <w:r>
        <w:rPr>
          <w:rFonts w:ascii="Traditional Arabic" w:hAnsi="Traditional Arabic" w:eastAsia="Traditional Arabic" w:cs="Traditional Arabic"/>
          <w:sz w:val="28"/>
          <w:szCs w:val="28"/>
          <w:rtl/>
        </w:rPr>
        <w:t xml:space="preserve">وبالنسبة لأنواع الأرضيات، فقد غلب عليها شكل المدة الذي ظهر استخدامه في أرضيات 56 مبنى ( 97 %)، فيما استخدم كل من البلاط الإسمنتي الحديث، والسجادة في أرضية مبنى واحد لكل منهما.</w:t>
      </w:r>
    </w:p>
    <w:p>
      <w:pPr>
        <w:pStyle w:val="rtlJustify"/>
      </w:pPr>
      <w:r>
        <w:rPr>
          <w:rFonts w:ascii="Traditional Arabic" w:hAnsi="Traditional Arabic" w:eastAsia="Traditional Arabic" w:cs="Traditional Arabic"/>
          <w:sz w:val="28"/>
          <w:szCs w:val="28"/>
          <w:rtl/>
        </w:rPr>
        <w:t xml:space="preserve">بيت نورالدين عارف ستيفبيت حلمي ابراهيم عرارمحمد العبد قبلانبيت محمود غيثبيت محمد علي المالوخسعيد ابراهيم عراربيت مصطفى داوودورثة داوود العليبيت علي يوسف عراربسام عز الدينفوزي يوسف عراربيت جودة مصطفى داوودعطا احمد عراربيت نور الدين عارف حسنينبيت بسام عز الدين ستيفعبد الخالق عرارعبد النوربيت عبدالله ندا فلاحمسجد عمر بن الخطاببيت عبد الله داوودغازي عبد الرحيم ابو عليبيت محرم عمر فقيهبيت مصباح حمدان حجيجةاديب فائق نمرمعروف عبد الجليلمحمد نسيم عراربيت سميح احمد محمد عبد الغنيبيت اسماعيل سلامةخضر موسىبيت محرم عمر الفقيهبيت محمود يوسف عرارعماد ابراهيم شحادة دياب عراريبيت رباح احمد عرارحسن محمد عبد حسنبيت سنية خليل حمدانبيت علي ستيفعلي الداوودبيت احمد حمدان الملوخمحمود علي فقيهبيت حمد الله شريف عرارعادل شاكربيت احمدعبد الرازق ستيفبيت محمود الناجي عراررشيد عمر فقيهبيت عبد الرحمن مجيجيعبد الله احمد عبد الله عرارمعصرة احمد حمداننمر عرارعادل شاكرزعيم احمد حمدان ملوحبيت عائلة دار عراربيت سالم عبد الرحمن عرارزعيم احمد حمدان ملوحبيت عائلة دار عراربيت سالم عبد الرحمن عرارزعيم احمد حمدان ملوحبيت رشيد الفار عراربيت محمد عبد الله حسن عراربيت ابو صبحيبيت ابراهيم رشيد عرار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مساحتها العمرانية حوالي 180 دونماً، وتبلغ مساحة أراضيها الزراعية حوالي 5100 دونم، وتزيد الأراضي المزروعة بالزيتون عن 780 دونماً، وتحيط بأراضيها أراضي قرى فرخة، إبروقين، وكفر عين، ومزارع النوباني .     وتعتمد القرية على مياه آبار الجمع إضافة إلى وجود عين ماء فيها.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بأراضي القرية أراضي قرى فرخة، ومزارع النوباني، وكفر عين، وبروقين، ويبلغ عدد سكانها 2701 نسمة حسب تقديرات الجهاز المركزي للإحصاء الفلسطيني للعام 2004 . يوجد في القرية الكثير من المعالم الأثرية، منها مقام وغيره. ولعل كلمة قراوة تحريف للكلمة اليونانية Chara التي تعني مقاطعة أو بلدة.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موقع عارف https://3arf.org/wiki/%D9%82%D8%B1%D8%A7%D9%88%D8%A9_%D8%A8%D9%86%D9%8A_%D8%B2%D9%8A%D8%AF</w:t>
      </w:r>
    </w:p>
    <w:p>
      <w:pPr>
        <w:pStyle w:val="rtlJustify"/>
      </w:pPr>
      <w:r>
        <w:rPr>
          <w:rFonts w:ascii="Traditional Arabic" w:hAnsi="Traditional Arabic" w:eastAsia="Traditional Arabic" w:cs="Traditional Arabic"/>
          <w:sz w:val="28"/>
          <w:szCs w:val="28"/>
          <w:rtl/>
        </w:rPr>
        <w:t xml:space="preserve"> موقع رواق    https://www.riwaq.org/ar/riwaq-register/district-town/4011-1-</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274 نسمة، وفي عام 1945م 500 نسمة، وبعد عدوان حزيران 1967 بلغ عدد سكانها حسب الإحصاء الصهيوني 652 نسمة، ارتفع هذا العدد ليصل عام 1987م حوالي 1334 نسمة.</w:t>
      </w:r>
    </w:p>
    <w:p>
      <w:pPr>
        <w:pStyle w:val="rtlJustify"/>
      </w:pPr>
      <w:r>
        <w:rPr>
          <w:rFonts w:ascii="Traditional Arabic" w:hAnsi="Traditional Arabic" w:eastAsia="Traditional Arabic" w:cs="Traditional Arabic"/>
          <w:sz w:val="28"/>
          <w:szCs w:val="28"/>
          <w:rtl/>
        </w:rPr>
        <w:t xml:space="preserve">بلغ عدد سكانها عام 1967 اربعمائة وخمسون نسمة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القرية مدرسة ابتدائية، مدرسة ثانوية للبين وأخرى للبنات</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تستمد قرية قراوة بني زيد اسمها من القبيلة العربية "بني زيد" التي استقرت في المدينة بعد انتصار مسلم الأيوبية عام 1178</w:t>
      </w:r>
    </w:p>
    <w:p>
      <w:pPr>
        <w:pStyle w:val="rtlJustify"/>
      </w:pPr>
      <w:r>
        <w:rPr>
          <w:rFonts w:ascii="Traditional Arabic" w:hAnsi="Traditional Arabic" w:eastAsia="Traditional Arabic" w:cs="Traditional Arabic"/>
          <w:sz w:val="28"/>
          <w:szCs w:val="28"/>
          <w:rtl/>
        </w:rPr>
        <w:t xml:space="preserve">وقيل  وكلمة (قراوة) تحريف لكلمة (قورا) السريانية وتعنى مقاطعة أو بلد .</w:t>
      </w:r>
    </w:p>
    <w:p>
      <w:pPr>
        <w:pStyle w:val="rtlJustify"/>
      </w:pPr>
      <w:r>
        <w:rPr>
          <w:rFonts w:ascii="Traditional Arabic" w:hAnsi="Traditional Arabic" w:eastAsia="Traditional Arabic" w:cs="Traditional Arabic"/>
          <w:sz w:val="28"/>
          <w:szCs w:val="28"/>
          <w:rtl/>
        </w:rPr>
        <w:t xml:space="preserve">.</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من شهداء القرية  الذين سقطوا دفاعا عن فلسطين والامة العربية وهم من أول الشهداء في هذه القرية. </w:t>
      </w:r>
    </w:p>
    <w:p>
      <w:pPr>
        <w:pStyle w:val="rtlJustify"/>
      </w:pPr>
      <w:r>
        <w:rPr>
          <w:rFonts w:ascii="Traditional Arabic" w:hAnsi="Traditional Arabic" w:eastAsia="Traditional Arabic" w:cs="Traditional Arabic"/>
          <w:sz w:val="28"/>
          <w:szCs w:val="28"/>
          <w:rtl/>
        </w:rPr>
        <w:t xml:space="preserve">1. محمود الناجي سليمان عرار. استشهد في بلدة دير غسانة ,بعد مشاركته بفعاليات مؤتمر القدس اثر قصف جوي للمتظاهرين. </w:t>
      </w:r>
    </w:p>
    <w:p>
      <w:pPr>
        <w:pStyle w:val="rtlJustify"/>
      </w:pPr>
      <w:r>
        <w:rPr>
          <w:rFonts w:ascii="Traditional Arabic" w:hAnsi="Traditional Arabic" w:eastAsia="Traditional Arabic" w:cs="Traditional Arabic"/>
          <w:sz w:val="28"/>
          <w:szCs w:val="28"/>
          <w:rtl/>
        </w:rPr>
        <w:t xml:space="preserve">2.الشهيد نواف عارف عبد الله سنيف الذي استشهد في ديراستيا عام 1939 الذي استشهد برصاص القوات البريطانية اقام دفنه في قرية قراوة بني زيد </w:t>
      </w:r>
    </w:p>
    <w:p>
      <w:pPr>
        <w:pStyle w:val="rtlJustify"/>
      </w:pPr>
      <w:r>
        <w:rPr>
          <w:rFonts w:ascii="Traditional Arabic" w:hAnsi="Traditional Arabic" w:eastAsia="Traditional Arabic" w:cs="Traditional Arabic"/>
          <w:sz w:val="28"/>
          <w:szCs w:val="28"/>
          <w:rtl/>
        </w:rPr>
        <w:t xml:space="preserve">3.الشهيد ظاهر عبد القادر المالوخ استشهد برصاص القوات البريطانية عام 1939 </w:t>
      </w:r>
    </w:p>
    <w:p>
      <w:pPr>
        <w:pStyle w:val="rtlJustify"/>
      </w:pPr>
      <w:r>
        <w:rPr>
          <w:rFonts w:ascii="Traditional Arabic" w:hAnsi="Traditional Arabic" w:eastAsia="Traditional Arabic" w:cs="Traditional Arabic"/>
          <w:sz w:val="28"/>
          <w:szCs w:val="28"/>
          <w:rtl/>
        </w:rPr>
        <w:t xml:space="preserve">4.حمد الله مصطفى المالوخ الذي استشهد في حرب الفدائية بلبنان عام 1982 </w:t>
      </w:r>
    </w:p>
    <w:p>
      <w:pPr>
        <w:pStyle w:val="rtlJustify"/>
      </w:pPr>
      <w:r>
        <w:rPr>
          <w:rFonts w:ascii="Traditional Arabic" w:hAnsi="Traditional Arabic" w:eastAsia="Traditional Arabic" w:cs="Traditional Arabic"/>
          <w:sz w:val="28"/>
          <w:szCs w:val="28"/>
          <w:rtl/>
        </w:rPr>
        <w:t xml:space="preserve">5. كمال جميل احمد المالوخ الذي استشهد على اثر حين دخوله لعمل عملية استشهادية عام 1970 </w:t>
      </w:r>
    </w:p>
    <w:p>
      <w:pPr>
        <w:pStyle w:val="rtlJustify"/>
      </w:pPr>
      <w:r>
        <w:rPr>
          <w:rFonts w:ascii="Traditional Arabic" w:hAnsi="Traditional Arabic" w:eastAsia="Traditional Arabic" w:cs="Traditional Arabic"/>
          <w:sz w:val="28"/>
          <w:szCs w:val="28"/>
          <w:rtl/>
        </w:rPr>
        <w:t xml:space="preserve">6. محمد أنور احمد عبد الرحمن قبلان الذي استشهد في لبنان عام 1982</w:t>
      </w:r>
    </w:p>
    <w:p>
      <w:pPr>
        <w:pStyle w:val="rtlJustify"/>
      </w:pPr>
      <w:r>
        <w:rPr>
          <w:rFonts w:ascii="Traditional Arabic" w:hAnsi="Traditional Arabic" w:eastAsia="Traditional Arabic" w:cs="Traditional Arabic"/>
          <w:sz w:val="28"/>
          <w:szCs w:val="28"/>
          <w:rtl/>
        </w:rPr>
        <w:t xml:space="preserve">7-الشهيد عزيز خميس عرار اثناء المواجهات في القرية</w:t>
      </w:r>
    </w:p>
    <w:p>
      <w:pPr>
        <w:pStyle w:val="rtlJustify"/>
      </w:pPr>
      <w:r>
        <w:rPr>
          <w:rFonts w:ascii="Traditional Arabic" w:hAnsi="Traditional Arabic" w:eastAsia="Traditional Arabic" w:cs="Traditional Arabic"/>
          <w:sz w:val="28"/>
          <w:szCs w:val="28"/>
          <w:rtl/>
        </w:rPr>
        <w:t xml:space="preserve">8-الشهيد ليث عرار أثناء الوماجهات في القرية</w:t>
      </w:r>
    </w:p>
    <w:p>
      <w:pPr>
        <w:pStyle w:val="rtlJustify"/>
      </w:pPr>
      <w:r>
        <w:rPr>
          <w:rFonts w:ascii="Traditional Arabic" w:hAnsi="Traditional Arabic" w:eastAsia="Traditional Arabic" w:cs="Traditional Arabic"/>
          <w:sz w:val="28"/>
          <w:szCs w:val="28"/>
          <w:rtl/>
        </w:rPr>
        <w:t xml:space="preserve">9-  الشهيد بهاء جاسر عرار ,اغتيل على يد الموساد السرائيلية في بولندا</w:t>
      </w:r>
    </w:p>
    <w:p>
      <w:pPr>
        <w:pStyle w:val="rtlJustify"/>
      </w:pPr>
      <w:r>
        <w:rPr>
          <w:rFonts w:ascii="Traditional Arabic" w:hAnsi="Traditional Arabic" w:eastAsia="Traditional Arabic" w:cs="Traditional Arabic"/>
          <w:sz w:val="28"/>
          <w:szCs w:val="28"/>
          <w:rtl/>
        </w:rPr>
        <w:t xml:space="preserve">10- الشهيد مفيد عبد عرار ,اغتيل على يد الفرق الخاصة لقوات الشين بيت في رامالله</w:t>
      </w:r>
    </w:p>
    <w:p>
      <w:pPr>
        <w:pStyle w:val="rtlJustify"/>
      </w:pPr>
      <w:r>
        <w:rPr>
          <w:rFonts w:ascii="Traditional Arabic" w:hAnsi="Traditional Arabic" w:eastAsia="Traditional Arabic" w:cs="Traditional Arabic"/>
          <w:sz w:val="28"/>
          <w:szCs w:val="28"/>
          <w:rtl/>
        </w:rPr>
        <w:t xml:space="preserve"> 11- الشهيد محسن فهد عرار , استشهدفي المواجهات في البالوع</w:t>
      </w:r>
    </w:p>
    <w:p>
      <w:pPr>
        <w:pStyle w:val="rtlJustify"/>
      </w:pPr>
      <w:r>
        <w:rPr>
          <w:rFonts w:ascii="Traditional Arabic" w:hAnsi="Traditional Arabic" w:eastAsia="Traditional Arabic" w:cs="Traditional Arabic"/>
          <w:sz w:val="28"/>
          <w:szCs w:val="28"/>
          <w:rtl/>
        </w:rPr>
        <w:t xml:space="preserve">12- عبد المعطي الزواوي ،في مجزرة بيت ريما</w:t>
      </w:r>
    </w:p>
    <w:p>
      <w:pPr>
        <w:pStyle w:val="rtlJustify"/>
      </w:pPr>
      <w:r>
        <w:rPr>
          <w:rFonts w:ascii="Traditional Arabic" w:hAnsi="Traditional Arabic" w:eastAsia="Traditional Arabic" w:cs="Traditional Arabic"/>
          <w:sz w:val="28"/>
          <w:szCs w:val="28"/>
          <w:rtl/>
        </w:rPr>
        <w:t xml:space="preserve">13- علاء المالوخ ،في الدرع الواقي لمدينة رام الله</w:t>
      </w:r>
    </w:p>
    <w:p>
      <w:pPr>
        <w:pStyle w:val="rtlJustify"/>
      </w:pPr>
      <w:r>
        <w:rPr>
          <w:rFonts w:ascii="Traditional Arabic" w:hAnsi="Traditional Arabic" w:eastAsia="Traditional Arabic" w:cs="Traditional Arabic"/>
          <w:sz w:val="28"/>
          <w:szCs w:val="28"/>
          <w:rtl/>
        </w:rPr>
        <w:t xml:space="preserve"> 14- أسامة حمد الله عرار ، استشهد في مجزرة قراوة بني زيد الأولى</w:t>
      </w:r>
    </w:p>
    <w:p>
      <w:pPr>
        <w:pStyle w:val="rtlJustify"/>
      </w:pPr>
      <w:r>
        <w:rPr>
          <w:rFonts w:ascii="Traditional Arabic" w:hAnsi="Traditional Arabic" w:eastAsia="Traditional Arabic" w:cs="Traditional Arabic"/>
          <w:sz w:val="28"/>
          <w:szCs w:val="28"/>
          <w:rtl/>
        </w:rPr>
        <w:t xml:space="preserve"> 15- فاكر عزيز عرار ، استشهد في المجزرة الأولى</w:t>
      </w:r>
    </w:p>
    <w:p>
      <w:pPr>
        <w:pStyle w:val="rtlJustify"/>
      </w:pPr>
      <w:r>
        <w:rPr>
          <w:rFonts w:ascii="Traditional Arabic" w:hAnsi="Traditional Arabic" w:eastAsia="Traditional Arabic" w:cs="Traditional Arabic"/>
          <w:sz w:val="28"/>
          <w:szCs w:val="28"/>
          <w:rtl/>
        </w:rPr>
        <w:t xml:space="preserve"> 10- رامز عايد عرار ،في مجزرة قراوة الثانية</w:t>
      </w:r>
    </w:p>
    <w:p>
      <w:pPr>
        <w:pStyle w:val="rtlJustify"/>
      </w:pPr>
      <w:r>
        <w:rPr>
          <w:rFonts w:ascii="Traditional Arabic" w:hAnsi="Traditional Arabic" w:eastAsia="Traditional Arabic" w:cs="Traditional Arabic"/>
          <w:sz w:val="28"/>
          <w:szCs w:val="28"/>
          <w:rtl/>
        </w:rPr>
        <w:t xml:space="preserve"> 11- رسمية حمد الله عرار.في المجزرة الثانية</w:t>
      </w:r>
    </w:p>
    <w:p>
      <w:pPr>
        <w:pStyle w:val="rtlJustify"/>
      </w:pPr>
      <w:r>
        <w:rPr>
          <w:rFonts w:ascii="Traditional Arabic" w:hAnsi="Traditional Arabic" w:eastAsia="Traditional Arabic" w:cs="Traditional Arabic"/>
          <w:sz w:val="28"/>
          <w:szCs w:val="28"/>
          <w:rtl/>
        </w:rPr>
        <w:t xml:space="preserve"> 13- تامر نزار عرار " كان عمره 8 سنوات " في المواجهات في قراوة</w:t>
      </w:r>
    </w:p>
    <w:p>
      <w:pPr>
        <w:pStyle w:val="rtlJustify"/>
      </w:pPr>
      <w:r>
        <w:rPr>
          <w:rFonts w:ascii="Traditional Arabic" w:hAnsi="Traditional Arabic" w:eastAsia="Traditional Arabic" w:cs="Traditional Arabic"/>
          <w:sz w:val="28"/>
          <w:szCs w:val="28"/>
          <w:rtl/>
        </w:rPr>
        <w:t xml:space="preserve"> 14 - سامر جاسر عرار ,اغتيل على يد الفرق الخاصة في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فيها:</w:t>
      </w:r>
    </w:p>
    <w:p>
      <w:pPr>
        <w:pStyle w:val="rtlJustify"/>
      </w:pPr>
      <w:r>
        <w:rPr>
          <w:rFonts w:ascii="Traditional Arabic" w:hAnsi="Traditional Arabic" w:eastAsia="Traditional Arabic" w:cs="Traditional Arabic"/>
          <w:sz w:val="28"/>
          <w:szCs w:val="28"/>
          <w:rtl/>
        </w:rPr>
        <w:t xml:space="preserve"> قبلان</w:t>
      </w:r>
    </w:p>
    <w:p>
      <w:pPr>
        <w:pStyle w:val="rtlJustify"/>
      </w:pPr>
      <w:r>
        <w:rPr>
          <w:rFonts w:ascii="Traditional Arabic" w:hAnsi="Traditional Arabic" w:eastAsia="Traditional Arabic" w:cs="Traditional Arabic"/>
          <w:sz w:val="28"/>
          <w:szCs w:val="28"/>
          <w:rtl/>
        </w:rPr>
        <w:t xml:space="preserve">عرار </w:t>
      </w:r>
    </w:p>
    <w:p>
      <w:pPr>
        <w:pStyle w:val="rtlJustify"/>
      </w:pPr>
      <w:r>
        <w:rPr>
          <w:rFonts w:ascii="Traditional Arabic" w:hAnsi="Traditional Arabic" w:eastAsia="Traditional Arabic" w:cs="Traditional Arabic"/>
          <w:sz w:val="28"/>
          <w:szCs w:val="28"/>
          <w:rtl/>
        </w:rPr>
        <w:t xml:space="preserve">سنيف</w:t>
      </w:r>
    </w:p>
    <w:p>
      <w:pPr>
        <w:pStyle w:val="rtlJustify"/>
      </w:pPr>
      <w:r>
        <w:rPr>
          <w:rFonts w:ascii="Traditional Arabic" w:hAnsi="Traditional Arabic" w:eastAsia="Traditional Arabic" w:cs="Traditional Arabic"/>
          <w:sz w:val="28"/>
          <w:szCs w:val="28"/>
          <w:rtl/>
        </w:rPr>
        <w:t xml:space="preserve">حجيجي</w:t>
      </w:r>
    </w:p>
    <w:p>
      <w:pPr>
        <w:pStyle w:val="rtlJustify"/>
      </w:pPr>
      <w:r>
        <w:rPr>
          <w:rFonts w:ascii="Traditional Arabic" w:hAnsi="Traditional Arabic" w:eastAsia="Traditional Arabic" w:cs="Traditional Arabic"/>
          <w:sz w:val="28"/>
          <w:szCs w:val="28"/>
          <w:rtl/>
        </w:rPr>
        <w:t xml:space="preserve"> المالوح</w:t>
      </w:r>
    </w:p>
    <w:p>
      <w:pPr>
        <w:pStyle w:val="rtlJustify"/>
      </w:pPr>
      <w:r>
        <w:rPr>
          <w:rFonts w:ascii="Traditional Arabic" w:hAnsi="Traditional Arabic" w:eastAsia="Traditional Arabic" w:cs="Traditional Arabic"/>
          <w:sz w:val="28"/>
          <w:szCs w:val="28"/>
          <w:rtl/>
        </w:rPr>
        <w:t xml:space="preserve">- عائلة نهنون</w:t>
      </w:r>
    </w:p>
    <w:p>
      <w:pPr>
        <w:pStyle w:val="rtlJustify"/>
      </w:pPr>
      <w:r>
        <w:rPr>
          <w:rFonts w:ascii="Traditional Arabic" w:hAnsi="Traditional Arabic" w:eastAsia="Traditional Arabic" w:cs="Traditional Arabic"/>
          <w:sz w:val="28"/>
          <w:szCs w:val="28"/>
          <w:rtl/>
        </w:rPr>
        <w:t xml:space="preserve"> عائلة عزت</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اشهر المعالم الأثرية فيها : مغارة العين ومقام النبي صالح ومقام أبو عمرو (أبو اعمر) ومقام أبو خير وجبل دير الرهبان بالإضافة إلى مركز الديوان للثقافة والتراث الذي يعد أشهر معلم تراثي وأثري حضورا وجمالا.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  أراضيها جبلية تكسوها أشجار الزيتون واللوز والتين والعنب وتغطي بعض سفوحها أشجار الخروب والبلوط والسريس والزعرور والقندول والسويد والقيقب،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 فيها ينابيع ماء كثيرة منها : عين البلد وعين دار طه وعين عواد وعين ممدوح الطه وعين العوينة وعين القيقب وعين الخانق،</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 في البلدة جمعية خيرية تأسست عام 1976 وتعد من أشهر وأقدم الجمعيات الخيرية في محافظة رام الله والبيرة ونادي شباب قراوة بني زيد الرياضي والذي يعد من أصلب أندية الدرجة الأولى في المحافظة، ومركز الديوان للثقافة والتراث الذي أسسه عام 2004مجموعة من المثقفين والأكاديميين في البلدة أبرزهم الأستاذ عقبة فالح طه والدكتور محيي الدين عبد عرار بعد أن وصلا إلى فرنسا عام 2006 والتقيا عددا من مسؤولي المؤسسات الفلسطينية في أوروبا وزارا البعثة الفلسطينية في اليونسكو في باريس وشرحا للمسؤولين فيها أهداف مركزهم، كما زارا المؤسسات الفرنسية الداعمة والصديقة للشعب الفلسطيني من أجل إبراز حلمهما إلى الوجود، حيث يعد مركز الديوان واحداً من أشهر عشرة مراكز ثقافية في محافظة رام الله والبيرة ، </w:t>
      </w:r>
    </w:p>
    <w:p>
      <w:pPr>
        <w:pStyle w:val="rtlJustify"/>
      </w:pPr>
      <w:r>
        <w:rPr>
          <w:rFonts w:ascii="Traditional Arabic" w:hAnsi="Traditional Arabic" w:eastAsia="Traditional Arabic" w:cs="Traditional Arabic"/>
          <w:sz w:val="28"/>
          <w:szCs w:val="28"/>
          <w:rtl/>
        </w:rPr>
        <w:t xml:space="preserve"> وفي القرية أيضا متنزه عام وعيادات صحية ومحادد ومناجر ومشاغل ألمنيوم وخياطة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2026-04-19T22:32:14+00:00</dcterms:created>
  <dcterms:modified xsi:type="dcterms:W3CDTF">2026-04-19T22:32:14+00:00</dcterms:modified>
</cp:coreProperties>
</file>

<file path=docProps/custom.xml><?xml version="1.0" encoding="utf-8"?>
<Properties xmlns="http://schemas.openxmlformats.org/officeDocument/2006/custom-properties" xmlns:vt="http://schemas.openxmlformats.org/officeDocument/2006/docPropsVTypes"/>
</file>