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شقيب السلام  : من 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شقيب السلام  بلدة بدوية يبلغ عدد سكانها حوالي ستة آلاف نسمة وتبعد عن مدينة بئر السبع حوالي خمسة كيلو مترات اقيمت البلدة ضمن سبع بلدات بغرض توطين بدو النقب في مساكن ثابتة مقابل التخلي عن أراضيهم الصحراوية</w:t>
      </w:r>
    </w:p>
    <w:p>
      <w:pPr>
        <w:pStyle w:val="rtlJustify"/>
      </w:pPr>
      <w:r>
        <w:rPr>
          <w:rFonts w:ascii="Traditional Arabic" w:hAnsi="Traditional Arabic" w:eastAsia="Traditional Arabic" w:cs="Traditional Arabic"/>
          <w:sz w:val="28"/>
          <w:szCs w:val="28"/>
          <w:rtl/>
        </w:rPr>
        <w:t xml:space="preserve">القرى السبعة التي أقامها الاحتلال في النقب لاستيعاب مهجري النقب</w:t>
      </w:r>
    </w:p>
    <w:p>
      <w:pPr>
        <w:pStyle w:val="rtlJustify"/>
      </w:pPr>
      <w:r>
        <w:rPr>
          <w:rFonts w:ascii="Traditional Arabic" w:hAnsi="Traditional Arabic" w:eastAsia="Traditional Arabic" w:cs="Traditional Arabic"/>
          <w:sz w:val="28"/>
          <w:szCs w:val="28"/>
          <w:rtl/>
        </w:rPr>
        <w:t xml:space="preserve">وفقًا لسجلات الانتداب البريطاني فإنّ 12,600,000 دونم من أراضي النقب هي ملك للعرب البدو. ويكافح البدو، اليوم، للاحتفاظ بملكية 240,000 دونم من الأرض التي لا يزالون يمتلكونها. يعيش نحو 56% من البدو في 7 قرى أقامتها لهم الحكومة هي: رهط، حورا، تل السبع، لقية، شقيب السلام، كسيفة وعرعرة النقب.وتفتقر القرى المعترف بها إلى البنية التحتيّة الملائمة، وتوفر المساكن الرديئة، وتحصل على خدمات حكومية غير كافية، شأنها شأن القرى العربية الأخرى.</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في البداية كانت البلدة تتبع مجلس مشاش حيث كانت تدار من موظفين تعينهم وزارة الداخلية الإسرائيلية. حاليا تجرى فيها انتخابات كل أربع سنوات من ضمن الانتخابات القطرية للمجالس المحلية العربية في إسرائيل ومن يفوز فيها يتسلم إدارة البلدة.</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تخدم بلدة الشقيب سكانها بالإضافة للسكان المنتشرين في مناطق الخلاء وعلى ذلك يتواجد في البلدة مساجد كبيرة ودار استشفاء يومية ومركز جماهيري ومدرستان ثانويتان كبيرتان وملعب كرة قدم بالإضافة لمنطقة صناعية التعليم في البلدة ويتلقى الأطفال التعليم من سن ثلاث سنوات وحتى سن الثانية عشرة تعليم أساسي ثم يكمل من يرغب في اكمال التعليم حتى الصف الثاني عشر.</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2026-06-15T15:31:57+00:00</dcterms:created>
  <dcterms:modified xsi:type="dcterms:W3CDTF">2026-06-15T15:31:57+00:00</dcterms:modified>
</cp:coreProperties>
</file>

<file path=docProps/custom.xml><?xml version="1.0" encoding="utf-8"?>
<Properties xmlns="http://schemas.openxmlformats.org/officeDocument/2006/custom-properties" xmlns:vt="http://schemas.openxmlformats.org/officeDocument/2006/docPropsVTypes"/>
</file>