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حَبْلَة-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جنوب مدينة قلقيلية وعلى مسافة 5 كم عنها، بارتفاع لايزيد عن 160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حبلة حوالي 3649 دونم تشغل أبنية ومنازل القرية منها ما مساحته 616 دونم.</w:t>
      </w:r>
    </w:p>
    <w:p>
      <w:pPr>
        <w:pStyle w:val="rtlJustify"/>
      </w:pPr>
      <w:r>
        <w:rPr>
          <w:rFonts w:ascii="Traditional Arabic" w:hAnsi="Traditional Arabic" w:eastAsia="Traditional Arabic" w:cs="Traditional Arabic"/>
          <w:sz w:val="28"/>
          <w:szCs w:val="28"/>
          <w:rtl/>
        </w:rPr>
        <w:t xml:space="preserve">احتلت قرية حبلة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حبلة في المنطقة (C) فبلغت ما مساحته 2878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1997 تأسس مجلس بلدي حبلة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حبلة كانت من قرى قضاء طولكرم، وعندما تم تنصيف قلقيلية كمركز محافظة ألحقت حبلة بها إدارياً.</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يعمل معظم سكان بلدة حبله داخل الخط الأخضر ونسبه قليلة في الزراعة نتيجة الجدار الذي اقتطع الأراضي الزراعية ونسبه قليلة فيالوظائف الحكومية وفي قطاع التجارة.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حبلة القرى والبلدات التالية:</w:t>
      </w:r>
    </w:p>
    <w:p>
      <w:pPr>
        <w:pStyle w:val="rtlJustify"/>
      </w:pPr>
      <w:r>
        <w:rPr>
          <w:rFonts w:ascii="Traditional Arabic" w:hAnsi="Traditional Arabic" w:eastAsia="Traditional Arabic" w:cs="Traditional Arabic"/>
          <w:sz w:val="28"/>
          <w:szCs w:val="28"/>
          <w:rtl/>
        </w:rPr>
        <w:t xml:space="preserve">عرب الرماضين الجنوبي شمالاً.قرية وادي الرشا من الشمال الشرقي.قريتيْ الضبعة و رأس عطية شرقاً.قرية كفر برا جنوباً (قرية من قضاء طولكرم احتلت عام 1948 وه من قرى الداخل الفلسطيني المحتل)الأراضي الفلسطينية المحتلة عام 1948 غرباً.ومدينة قلقيلية من الشمال الغربي.</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تحيط بحبلة مستوطنات عده فمن الشمال مستوطنة ألفي منشة ومن الجنوب مستوطنة متان ومن الشرق مستوطنة اورانيت. حيث التهمتهذه المستوطنات ما مساحته 1250 دونم.</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بحسب المؤرخ مصطفى الدباغ كلمة حبلة بمعنى الكرم، وشجر العنب أو قضبانه، وجمعها أحبال وبالنسبة إليها (حَبْلي)، والمعروف أن سهول البلاد وجبالها اشتهرت بكرومها منذ أقدم الأزمنة.</w:t>
      </w:r>
    </w:p>
    <w:p/>
    <w:p>
      <w:pPr>
        <w:pStyle w:val="Heading2"/>
      </w:pPr>
      <w:bookmarkStart w:id="4" w:name="_Toc4"/>
      <w:r>
        <w:t>المهن والحرف والصناعة</w:t>
      </w:r>
      <w:bookmarkEnd w:id="4"/>
    </w:p>
    <w:p>
      <w:pPr>
        <w:pStyle w:val="rtlJustify"/>
      </w:pPr>
      <w:r>
        <w:rPr>
          <w:rFonts w:ascii="Traditional Arabic" w:hAnsi="Traditional Arabic" w:eastAsia="Traditional Arabic" w:cs="Traditional Arabic"/>
          <w:sz w:val="28"/>
          <w:szCs w:val="28"/>
          <w:rtl/>
        </w:rPr>
        <w:t xml:space="preserve">يوجد بحبلة 3 مناشير للحجر والشايش وكذلك 3 معامل للطوب, و 6 محال لمواد البناء .</w:t>
      </w:r>
    </w:p>
    <w:p/>
    <w:p>
      <w:pPr>
        <w:pStyle w:val="Heading2"/>
      </w:pPr>
      <w:bookmarkStart w:id="5" w:name="_Toc5"/>
      <w:r>
        <w:t>أهمية الموقع</w:t>
      </w:r>
      <w:bookmarkEnd w:id="5"/>
    </w:p>
    <w:p>
      <w:pPr>
        <w:pStyle w:val="rtlJustify"/>
      </w:pPr>
      <w:r>
        <w:rPr>
          <w:rFonts w:ascii="Traditional Arabic" w:hAnsi="Traditional Arabic" w:eastAsia="Traditional Arabic" w:cs="Traditional Arabic"/>
          <w:sz w:val="28"/>
          <w:szCs w:val="28"/>
          <w:rtl/>
        </w:rPr>
        <w:t xml:space="preserve">تتمع قرية حبلة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5 كم، محافظة نابلس على مسافة 27 كم، محافظة سلفيت على مسافة 20 كم، ومحافظة طولكرم على مسافة 18 كم.يمر الخط الأخضر على أراضيها الغربية وعلى مسافة أقل من 500م عن مركز القرية.مستوطنة "متان" التي أنشأت على أراضي القرية لمحتلة عام 1948 وتبعد عن مركز القرية حوالي 600 م.مستوطنة "نيريت" جنوب غربي القرية وعلى مسافة 1.5 كم.مستوطنة "ألفي مناشيه" شرقي القرية على مسافة 3 كم عن مركز القرية. ومنذ أن شرعت سلطات الاحتلال ببناء جدار الفصل العنصري منذ عام 2002 قضم هذا الجدار حوالي 984 دونم من أراضي القرية من جهات الشرق إلى الشمال متجه غرباً.هذا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6" w:name="_Toc6"/>
      <w:r>
        <w:t>التجارة في القرية</w:t>
      </w:r>
      <w:bookmarkEnd w:id="6"/>
    </w:p>
    <w:p>
      <w:pPr>
        <w:pStyle w:val="rtlJustify"/>
      </w:pPr>
      <w:r>
        <w:rPr>
          <w:rFonts w:ascii="Traditional Arabic" w:hAnsi="Traditional Arabic" w:eastAsia="Traditional Arabic" w:cs="Traditional Arabic"/>
          <w:sz w:val="28"/>
          <w:szCs w:val="28"/>
          <w:rtl/>
        </w:rPr>
        <w:t xml:space="preserve">يوجد العديد من المحلات التجارية بين تموين وألبسة وغيرها , وقد كانت في وضع تجاري ممتاز قبل الجدار العنصري لأنها كانت ممرا يربط الشمال بالجنوب لمناطق جنوبي قلقيليه وشمالي رامالله والآن أصبحت بوضع تجاري وصناعي صعب للغاية.</w:t>
      </w:r>
    </w:p>
    <w:p/>
    <w:p>
      <w:pPr>
        <w:pStyle w:val="Heading2"/>
      </w:pPr>
      <w:bookmarkStart w:id="7" w:name="_Toc7"/>
      <w:r>
        <w:t>الأراضي وأقسامها</w:t>
      </w:r>
      <w:bookmarkEnd w:id="7"/>
    </w:p>
    <w:p>
      <w:pPr>
        <w:pStyle w:val="rtlJustify"/>
      </w:pPr>
      <w:r>
        <w:rPr>
          <w:rFonts w:ascii="Traditional Arabic" w:hAnsi="Traditional Arabic" w:eastAsia="Traditional Arabic" w:cs="Traditional Arabic"/>
          <w:sz w:val="28"/>
          <w:szCs w:val="28"/>
          <w:rtl/>
        </w:rPr>
        <w:t xml:space="preserve">كانت أراضي قرية حبلة تاريخياً تبلغ مساحتها حوالي 10903 دونم، وعندما تم ترسيم خط الهدنة (الخط الأخضر) بعد توقيع اتفاقية الهدنة بين الأردن وحكومة الاحتلال عام 1949، قضم هذا الخط من أراضي حبلة ما وصلت مساحته إلى 7254 دونم.</w:t>
      </w:r>
    </w:p>
    <w:p>
      <w:pPr>
        <w:pStyle w:val="rtlJustify"/>
      </w:pPr>
      <w:r>
        <w:rPr>
          <w:rFonts w:ascii="Traditional Arabic" w:hAnsi="Traditional Arabic" w:eastAsia="Traditional Arabic" w:cs="Traditional Arabic"/>
          <w:sz w:val="28"/>
          <w:szCs w:val="28"/>
          <w:rtl/>
        </w:rPr>
        <w:t xml:space="preserve">واليوم بقي من مساحة أراضي حبلة 3649 دونم قضم جدار الفصل العنصري أيضاً منها ما مساحته 984 دونماً.</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قدر عدد سكان قرية حبلة عام 1922 بـ 271 نسمة.ارتفع عددهم في إحصائيات عام 1931 إلى 397 نسمة.في عام 1945 بلغ عددهم 580 نسمة.عام 1961 انخفض عددهم إلى 996 نسمة.وفي عام 1997 وصل عددهم إلى 4371 نسمة.في عام 2007 وصل عدد سكان القرية إلى 5944 نسمة.وفي عام 2017 بلغ 6996 نسمة.ليرتفع عام 2018 إلى 7152 نسمة.عام 2019 بلغ 7312 نسمة.عام 2020 وصل إلى 7474 نسمة.عام 2021 بلغ 7639 نسمة.عام 2022 بلغ 7806 نسمة.عام 2023 وصل إلى 7975 نسمة.وفي عام 2024 بلغ 8146 نسمة.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تشتهر حبله بزراعة الحمضيات والخضروات والحبوب وبتربية المواشي والأبقار والطيور وتعد أراضي حبلة أراضي خصبة مما جعل الزراعةتتقدم بها, حيث يعتمد الأهالي بشكل كبير على الزراعة, ولكن كغيرها أصبحت الزراعة غير مجدية خاصة بعد الإغلاق الحاصل وعمل بواباتتمنع التواصل الجغرافي وتسويق المنتجوجات.</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أسماء عائلات قرية حبلة بحسب المجلس البلدي:</w:t>
      </w:r>
    </w:p>
    <w:p>
      <w:pPr>
        <w:pStyle w:val="rtlJustify"/>
      </w:pPr>
      <w:r>
        <w:rPr>
          <w:rFonts w:ascii="Traditional Arabic" w:hAnsi="Traditional Arabic" w:eastAsia="Traditional Arabic" w:cs="Traditional Arabic"/>
          <w:sz w:val="28"/>
          <w:szCs w:val="28"/>
          <w:rtl/>
        </w:rPr>
        <w:t xml:space="preserve">عائلة عودة.عائلة مرداوي.عائلة خروب.عائلة شهوان.</w:t>
      </w:r>
    </w:p>
    <w:p/>
    <w:p>
      <w:pPr>
        <w:pStyle w:val="Heading2"/>
      </w:pPr>
      <w:bookmarkStart w:id="11" w:name="_Toc11"/>
      <w:r>
        <w:t>المساجد والمقامات</w:t>
      </w:r>
      <w:bookmarkEnd w:id="11"/>
    </w:p>
    <w:p>
      <w:pPr>
        <w:pStyle w:val="rtlJustify"/>
      </w:pPr>
      <w:r>
        <w:rPr>
          <w:rFonts w:ascii="Traditional Arabic" w:hAnsi="Traditional Arabic" w:eastAsia="Traditional Arabic" w:cs="Traditional Arabic"/>
          <w:sz w:val="28"/>
          <w:szCs w:val="28"/>
          <w:rtl/>
        </w:rPr>
        <w:t xml:space="preserve">يوجد في حبلة 5 مساجد هي:</w:t>
      </w:r>
    </w:p>
    <w:p>
      <w:pPr>
        <w:pStyle w:val="rtlJustify"/>
      </w:pPr>
      <w:r>
        <w:rPr>
          <w:rFonts w:ascii="Traditional Arabic" w:hAnsi="Traditional Arabic" w:eastAsia="Traditional Arabic" w:cs="Traditional Arabic"/>
          <w:sz w:val="28"/>
          <w:szCs w:val="28"/>
          <w:rtl/>
        </w:rPr>
        <w:t xml:space="preserve">مسجد شرحبيل بن حسنة.مسجد حبلة القديم.مسجد الخلفاء الراشدين.مسجد الشيخة مريم.مسجد عمر بن الخطاب.كما يوجد في حبلة مقام إسلامي يعرف باسم مقام أولاد العوام ويقع جنوب القرية ويعتبر منطقة أثرية فيها.</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يوجد في حبلة 5 مدارس حكومية، هي:</w:t>
      </w:r>
    </w:p>
    <w:p>
      <w:pPr>
        <w:pStyle w:val="rtlJustify"/>
      </w:pPr>
      <w:r>
        <w:rPr>
          <w:rFonts w:ascii="Traditional Arabic" w:hAnsi="Traditional Arabic" w:eastAsia="Traditional Arabic" w:cs="Traditional Arabic"/>
          <w:sz w:val="28"/>
          <w:szCs w:val="28"/>
          <w:rtl/>
        </w:rPr>
        <w:t xml:space="preserve">مدرسة بنات حبلة الأساسية تقع غرب القرية.مدرسة بنات حبلة الثانوية تقع غرب القرية.مدرسة ذكور حبلة الأساسية تقع شرق القرية.مدرسة ذكور حبلة الثانوية تقع شرق القرية.مدرسة الصمود الثانوية المختلطة جنوب القرية.كما يوجد في حبلة ثلاث روضات للأطفال (خاصة).</w:t>
      </w:r>
    </w:p>
    <w:p/>
    <w:p>
      <w:pPr>
        <w:pStyle w:val="Heading2"/>
      </w:pPr>
      <w:bookmarkStart w:id="13" w:name="_Toc13"/>
      <w:r>
        <w:t>إدارة القرية</w:t>
      </w:r>
      <w:bookmarkEnd w:id="13"/>
    </w:p>
    <w:p>
      <w:pPr>
        <w:pStyle w:val="rtlJustify"/>
      </w:pPr>
      <w:r>
        <w:rPr>
          <w:rFonts w:ascii="Traditional Arabic" w:hAnsi="Traditional Arabic" w:eastAsia="Traditional Arabic" w:cs="Traditional Arabic"/>
          <w:sz w:val="28"/>
          <w:szCs w:val="28"/>
          <w:rtl/>
        </w:rPr>
        <w:t xml:space="preserve">حتى عام 1995 كانت قرية حبلة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حبلة.واليوم يدير شؤون حبلة مجلس بلدي حبلة المؤسس منذ عام 1997، ويتبع إدارياً لمركز محافظة قلقيلية.</w:t>
      </w:r>
    </w:p>
    <w:p/>
    <w:p>
      <w:pPr>
        <w:pStyle w:val="Heading2"/>
      </w:pPr>
      <w:bookmarkStart w:id="14" w:name="_Toc14"/>
      <w:r>
        <w:t>معالم  بارزة</w:t>
      </w:r>
      <w:bookmarkEnd w:id="14"/>
    </w:p>
    <w:p>
      <w:pPr>
        <w:pStyle w:val="rtlJustify"/>
      </w:pPr>
      <w:r>
        <w:rPr>
          <w:rFonts w:ascii="Traditional Arabic" w:hAnsi="Traditional Arabic" w:eastAsia="Traditional Arabic" w:cs="Traditional Arabic"/>
          <w:sz w:val="28"/>
          <w:szCs w:val="28"/>
          <w:rtl/>
        </w:rPr>
        <w:t xml:space="preserve">يوجد في حبلة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البلدي وسط القرية.مركز حبلة الصحي يقع وسط القرية.المدارس (5 مدارس)المساجد (5 مساجد).جمعية الهلال الأحمر الفلسطيني جنوب القرية.جمعية حبلة الخيرية جنوب القرية.ملعب بلدية حبلة جنوب شرق القرية.وغيرها من المرافق الخدمية والاقتصادية والثقافية.</w:t>
      </w:r>
    </w:p>
    <w:p/>
    <w:p>
      <w:pPr>
        <w:pStyle w:val="Heading2"/>
      </w:pPr>
      <w:bookmarkStart w:id="15" w:name="_Toc15"/>
      <w:r>
        <w:t>الوضع الصحي في القرية</w:t>
      </w:r>
      <w:bookmarkEnd w:id="15"/>
    </w:p>
    <w:p>
      <w:pPr>
        <w:pStyle w:val="rtlJustify"/>
      </w:pPr>
      <w:r>
        <w:rPr>
          <w:rFonts w:ascii="Traditional Arabic" w:hAnsi="Traditional Arabic" w:eastAsia="Traditional Arabic" w:cs="Traditional Arabic"/>
          <w:sz w:val="28"/>
          <w:szCs w:val="28"/>
          <w:rtl/>
        </w:rPr>
        <w:t xml:space="preserve">يوجد في حبلة مجموعة من المرافق الصحية الخاصة والعامة، وهذه المرافق هي:</w:t>
      </w:r>
    </w:p>
    <w:p>
      <w:pPr>
        <w:pStyle w:val="rtlJustify"/>
      </w:pPr>
      <w:r>
        <w:rPr>
          <w:rFonts w:ascii="Traditional Arabic" w:hAnsi="Traditional Arabic" w:eastAsia="Traditional Arabic" w:cs="Traditional Arabic"/>
          <w:sz w:val="28"/>
          <w:szCs w:val="28"/>
          <w:rtl/>
        </w:rPr>
        <w:t xml:space="preserve">مركز حبلة الصحي يقع وسط القرية.2 عيادة طبيب عام حكومية.3 عيادات طبيب أسنان خاصة.عيادة أذن وأنف وحجنرة واحدة خاصة.مخبر تحاليل طبية خاص.مركز أمومة وطفولة تايع للجمعية الخيرية.3 صيدليات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حبلة وفق التالي:</w:t>
      </w:r>
    </w:p>
    <w:p>
      <w:pPr>
        <w:pStyle w:val="rtlJustify"/>
      </w:pPr>
      <w:r>
        <w:rPr>
          <w:rFonts w:ascii="Traditional Arabic" w:hAnsi="Traditional Arabic" w:eastAsia="Traditional Arabic" w:cs="Traditional Arabic"/>
          <w:sz w:val="28"/>
          <w:szCs w:val="28"/>
          <w:rtl/>
        </w:rPr>
        <w:t xml:space="preserve">771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21.1% من مجمل مساحة القرية.أما ما بقي من مساحة القرية أي 2878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78.9% من أراضي القرية.</w:t>
      </w:r>
    </w:p>
    <w:p/>
    <w:p>
      <w:pPr>
        <w:pStyle w:val="Heading2"/>
      </w:pPr>
      <w:bookmarkStart w:id="17" w:name="_Toc17"/>
      <w:r>
        <w:t>الباحث والمراجع</w:t>
      </w:r>
      <w:bookmarkEnd w:id="1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1991.ص: 397- 398- 399.دليل قرية حبلة ويضم تجمع الضبعة،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22-8-2024عدد السكان المقدر في منتصف العام لمحافظة قلقيلية حسب التجمع 2017-2026، الجهاز المركزي للإحصاء الفلسطيني، تاريخ المشاهدة: 22-8-2024.Reoprt and general abstracts of the census of 1922". Compiled by J.B. Barron.O.B.E, M.C.P:24أ.ملز B.A.O.B.B. "إحصاء نفوس فلسطين لسنة 1931". (1932). القدس: مطبعتي دير الروم كولدبرك. ص: 65."Village statistics1945". وثيقة رسمية بريطانية. 1945. ص: 21.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2026-10-03T06:41:15+00:00</dcterms:created>
  <dcterms:modified xsi:type="dcterms:W3CDTF">2026-10-03T06:41:15+00:00</dcterms:modified>
</cp:coreProperties>
</file>

<file path=docProps/custom.xml><?xml version="1.0" encoding="utf-8"?>
<Properties xmlns="http://schemas.openxmlformats.org/officeDocument/2006/custom-properties" xmlns:vt="http://schemas.openxmlformats.org/officeDocument/2006/docPropsVTypes"/>
</file>