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رمان</w:t>
      </w:r>
    </w:p>
    <w:p>
      <w:pPr>
        <w:pStyle w:val="rtlJustify"/>
      </w:pPr>
      <w:r>
        <w:rPr>
          <w:rFonts w:ascii="Traditional Arabic" w:hAnsi="Traditional Arabic" w:eastAsia="Traditional Arabic" w:cs="Traditional Arabic"/>
          <w:sz w:val="28"/>
          <w:szCs w:val="28"/>
          <w:rtl/>
        </w:rPr>
        <w:t xml:space="preserve">تقع قرية كفر رمان على قمة جبل إلى الشمال الشرقي من مدينة طولكرم بالقرب من بلدة عنبتا،</w:t>
      </w:r>
    </w:p>
    <w:p>
      <w:pPr>
        <w:pStyle w:val="rtlJustify"/>
      </w:pPr>
      <w:r>
        <w:rPr>
          <w:rFonts w:ascii="Traditional Arabic" w:hAnsi="Traditional Arabic" w:eastAsia="Traditional Arabic" w:cs="Traditional Arabic"/>
          <w:sz w:val="28"/>
          <w:szCs w:val="28"/>
          <w:rtl/>
        </w:rPr>
        <w:t xml:space="preserve">وتبلغ مساحة أراضيها ( 3933 ) دونما ً. تحيط بهذه الأراضي أراضي قرى عنبتا وبلعا وبزارية وسيلة الظهر . يزرع فيها الحبوب وأكثرأشجارها الزيتون واللوز . </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ويبلغ عدد سكانها بناء على إحصاء عام 2009 حوالي 950 نسمة .</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مدونة فلسطين، موقع ويكيبيديا</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عُثر في القرية على قطع أثرية تعود إلى العصر البرونزي الأوسط،والعصر الحديدي الثاني، والفارسي،والهلنستية،والروماني،والبيزنطيوالعصور الإسلامية المبكرة.</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تعد</w:t>
      </w:r>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القرية، تنتج البلدة محاصيل  الزيتون والتين، واللوز، والعدس،والقمح وبعض الخضراوات. لكن التوسع العمراني للبلدة والتوسع في البنية التحتية وفتح الشوارع قلصالمساحات المزروعة من الأراضي الزراعية. تراجعت في السنوات الأخيرة أعداد الثروة الحيوانية بسبب ارتفاعأسعار الأعلاف وقلة المساحات الحيوية.</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تبعت كفر رمّان إلى الإمبراطورية العثمانية في عام 1517 مع كل فلسطين، وكانت تتبع ولاية شرق بيروت في الشام. في عام 1596 ظهر لأول مرة اسم كفر رمّان في سجلات الضرائب العثمانية، وكانت ضمن ناحية جبل سامي في قضاء نابلس، حيث دفعوا معدل ثابت للضريبة بنسبة 33,3٪ على المنتجات الزراعية المختلفة، مثل القمح، والشعير، والمحاصيل الصيفية، والزيتون، والماعز، وخلايا النحل. في عام 1838 أُتبعت كفر رمّان إدارياً إلى وادي الشاعر غرب نابلس. عام 1870، أشار عالم الآثار الفرنسي فيكتور جويرين أن رامين تقع إلى جانب كفر رمّان عام 1882، أجرى صندوق استكشاف فلسطين الغربية مسحاً للقرية ووصفها بأنها «قرية صغيرة على جانب الجبل، مع أشجار زيتون وبئر شمالها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2026-09-20T14:01:37+00:00</dcterms:created>
  <dcterms:modified xsi:type="dcterms:W3CDTF">2026-09-20T14:01:37+00:00</dcterms:modified>
</cp:coreProperties>
</file>

<file path=docProps/custom.xml><?xml version="1.0" encoding="utf-8"?>
<Properties xmlns="http://schemas.openxmlformats.org/officeDocument/2006/custom-properties" xmlns:vt="http://schemas.openxmlformats.org/officeDocument/2006/docPropsVTypes"/>
</file>