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مَسْحة</w:t>
      </w:r>
    </w:p>
    <w:p>
      <w:pPr>
        <w:pStyle w:val="rtlJustify"/>
      </w:pPr>
      <w:r>
        <w:rPr>
          <w:rFonts w:ascii="Traditional Arabic" w:hAnsi="Traditional Arabic" w:eastAsia="Traditional Arabic" w:cs="Traditional Arabic"/>
          <w:sz w:val="28"/>
          <w:szCs w:val="28"/>
          <w:rtl/>
        </w:rPr>
        <w:t xml:space="preserve">تقع قرية مَسحة في محافظة سلفيت، على بعد 34 كم من نابلس، وترتفع 840 قدمًا عن سطح البحر. مساحة أراضيها: 8263 دونمًا، منها 4 دونمات للطرق والوديان. وتحيط بها قرى بديا وسنيرية والزاوية.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في القرية عام 1922: 80 نسمة، بلغوا عام 1931 87 نسمة، 53 ذكرًا و34 أنثى، جميعهم مسلمون ولهم 20 بيتًا، وفي عام 1945 زاد العدد إلى 110 نسمة ولا يعرفون عن أصلهم شيئًا، ثم ارتفع العدد عام 1961، إلى: 478 نفسًا.</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بعد النكبة، تأسست في القرية مدرستان: واحدة للبنين أعلى صفوفها: الرابع، ضمت عام 1966- 1967 42 طالبًا، وضمت الثانية 50 طالبة.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مَسحة، عن موقع: فلسطين في الذاكرة</w:t>
      </w:r>
    </w:p>
    <w:p>
      <w:pPr>
        <w:pStyle w:val="rtlJustify"/>
      </w:pPr>
      <w:r>
        <w:rPr>
          <w:rFonts w:ascii="Traditional Arabic" w:hAnsi="Traditional Arabic" w:eastAsia="Traditional Arabic" w:cs="Traditional Arabic"/>
          <w:sz w:val="28"/>
          <w:szCs w:val="28"/>
          <w:rtl/>
        </w:rPr>
        <w:t xml:space="preserve">https://www.palestineremembered.com/Articles/Biladuna-Filisteen/Story22616.html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2026-08-08T12:14:23+00:00</dcterms:created>
  <dcterms:modified xsi:type="dcterms:W3CDTF">2026-08-08T12:14:23+00:00</dcterms:modified>
</cp:coreProperties>
</file>

<file path=docProps/custom.xml><?xml version="1.0" encoding="utf-8"?>
<Properties xmlns="http://schemas.openxmlformats.org/officeDocument/2006/custom-properties" xmlns:vt="http://schemas.openxmlformats.org/officeDocument/2006/docPropsVTypes"/>
</file>