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صَلْحَة</w:t>
      </w:r>
    </w:p>
    <w:p>
      <w:pPr>
        <w:pStyle w:val="rtlJustify"/>
      </w:pPr>
      <w:r>
        <w:rPr>
          <w:rFonts w:ascii="Traditional Arabic" w:hAnsi="Traditional Arabic" w:eastAsia="Traditional Arabic" w:cs="Traditional Arabic"/>
          <w:sz w:val="28"/>
          <w:szCs w:val="28"/>
          <w:rtl/>
        </w:rPr>
        <w:t xml:space="preserve">على الرغم من احتلالها في وقتٍ متأخر من حرب عام 48 إلا أنها نالت ما نالته من الإرهاب والتدمير الصهيوني، فقد تعرض أهل القرية لمجزرة دموية راح ضحيتها أكثر من مئة رجل وامرأة وطفل ومسن، وفيما يلي تفاصيل هذه المجزرة.</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اللواء السابع في جيش الاحتلال</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يسرائيل غاليلي</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105 شهيدمئات الجرحىتدمير القرية وتهجير أهلها</w:t>
      </w:r>
    </w:p>
    <w:p/>
    <w:p>
      <w:pPr>
        <w:pStyle w:val="Heading2"/>
      </w:pPr>
      <w:bookmarkStart w:id="3" w:name="_Toc3"/>
      <w:r>
        <w:t>سبب المجزرة</w:t>
      </w:r>
      <w:bookmarkEnd w:id="3"/>
    </w:p>
    <w:p>
      <w:pPr>
        <w:pStyle w:val="rtlJustify"/>
      </w:pPr>
      <w:r>
        <w:rPr>
          <w:rFonts w:ascii="Traditional Arabic" w:hAnsi="Traditional Arabic" w:eastAsia="Traditional Arabic" w:cs="Traditional Arabic"/>
          <w:sz w:val="28"/>
          <w:szCs w:val="28"/>
          <w:rtl/>
        </w:rPr>
        <w:t xml:space="preserve">وفق ما ذكر الصهاينة في مدوناتهم، وفي تحليلنا لأهمية موقع القرية وكذلك القرى التي تم ارتكاب المجازر فيها في ذلك اليوم، (سعسع، صفصاف) فإن ارتكاب مجازر في هذه القرى الاستراتيجية ستعلب دوراً في ترهيب سكان القرى المجاورة لدفعهم للرحيل عن قراهم، وهو ما حصل بالفعل.</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جميع منازل القرية ومعالمها، باستنثاء المدرسة، وطردوا أهلها باتجاه الأراضي اللبنانية. </w:t>
      </w:r>
    </w:p>
    <w:p>
      <w:pPr>
        <w:pStyle w:val="rtlJustify"/>
      </w:pPr>
      <w:r>
        <w:rPr>
          <w:rFonts w:ascii="Traditional Arabic" w:hAnsi="Traditional Arabic" w:eastAsia="Traditional Arabic" w:cs="Traditional Arabic"/>
          <w:sz w:val="28"/>
          <w:szCs w:val="28"/>
          <w:rtl/>
        </w:rPr>
        <w:t xml:space="preserve">وفي عام 1949 أسس الكيبوتز الموحد كيبوتز "يرؤون" عام 1949 على أراضي قرية صلحة المهجرة، وفي موقعها تماماً.</w:t>
      </w:r>
    </w:p>
    <w:p>
      <w:pPr>
        <w:pStyle w:val="rtlJustify"/>
      </w:pPr>
      <w:r>
        <w:rPr>
          <w:rFonts w:ascii="Traditional Arabic" w:hAnsi="Traditional Arabic" w:eastAsia="Traditional Arabic" w:cs="Traditional Arabic"/>
          <w:sz w:val="28"/>
          <w:szCs w:val="28"/>
          <w:rtl/>
        </w:rPr>
        <w:t xml:space="preserve">وفي عام  1958 أسسوا موشاف "أفيفيم"  شمال شرقي موقع قرية صلحة المهجرة، وهو يتبع لحركة المستوطنات.</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
      </w:r>
    </w:p>
    <w:p/>
    <w:p>
      <w:pPr>
        <w:pStyle w:val="Heading2"/>
      </w:pPr>
      <w:bookmarkStart w:id="6" w:name="_Toc6"/>
      <w:r>
        <w:t>المجزرة في الرواية الصهيونية</w:t>
      </w:r>
      <w:bookmarkEnd w:id="6"/>
    </w:p>
    <w:p>
      <w:pPr>
        <w:pStyle w:val="rtlJustify"/>
      </w:pPr>
      <w:r>
        <w:rPr>
          <w:rFonts w:ascii="Traditional Arabic" w:hAnsi="Traditional Arabic" w:eastAsia="Traditional Arabic" w:cs="Traditional Arabic"/>
          <w:sz w:val="28"/>
          <w:szCs w:val="28"/>
          <w:rtl/>
        </w:rPr>
        <w:t xml:space="preserve">توجد عدة روايات حول احتلال القرية والمجزرة التي حدثت فيها، وفيما يلي الرواية التي نقلها المؤرخ وليد الخالدي نقلاً عن مصادر عبربة، أُمِر اللواء السابع للهاغاناه/شيفع بالتوجه من قرية سعسع صوب الشمال الشرقي من أجل احتلال المالكية. وفي أثناء تقدمه، واجهت قواته مقاومة خفيفة بالقرب من صلحة؛ وذلك استناداً إلى "تاريخ حرب الاستقلال". غير أن رواية الهاغاناه لا تفصّل العمل العسكري الذي نُفذ رداً على ذلك. ولئن كان ثمة سكان سلموا من مجزرة صلحة، فالمرجّح أنهم طردوا في جملة من طُرد من سكان معظم القرى الحدودية.</w:t>
      </w:r>
    </w:p>
    <w:p/>
    <w:p>
      <w:pPr>
        <w:pStyle w:val="Heading2"/>
      </w:pPr>
      <w:bookmarkStart w:id="7" w:name="_Toc7"/>
      <w:r>
        <w:t>أحداث المجزرة</w:t>
      </w:r>
      <w:bookmarkEnd w:id="7"/>
    </w:p>
    <w:p>
      <w:pPr>
        <w:pStyle w:val="rtlJustify"/>
      </w:pPr>
      <w:r>
        <w:rPr>
          <w:rFonts w:ascii="Traditional Arabic" w:hAnsi="Traditional Arabic" w:eastAsia="Traditional Arabic" w:cs="Traditional Arabic"/>
          <w:sz w:val="28"/>
          <w:szCs w:val="28"/>
          <w:rtl/>
        </w:rPr>
        <w:t xml:space="preserve">أهالي القرية وجنود صهاينة شاركوا في ارتكاب المجزر، فإن 84 شخصاً من أبناء القرية كانوا قد استشهدوا عقب نسف البيوت فوق رؤوسهم دون أي إنذار مسبق.</w:t>
      </w:r>
    </w:p>
    <w:p>
      <w:pPr>
        <w:pStyle w:val="rtlJustify"/>
      </w:pPr>
      <w:r>
        <w:rPr>
          <w:rFonts w:ascii="Traditional Arabic" w:hAnsi="Traditional Arabic" w:eastAsia="Traditional Arabic" w:cs="Traditional Arabic"/>
          <w:sz w:val="28"/>
          <w:szCs w:val="28"/>
          <w:rtl/>
        </w:rPr>
        <w:t xml:space="preserve">بعد ذلك توقف القصف واقتحم الجنود القرية وجمعوا أهلها وسط البلدة ثم انتقوا 21 رجلاً وشاباً وأطلقوا عليهم النيران أمام أهل القرية بكل وحشية وإرهاب.</w:t>
      </w:r>
    </w:p>
    <w:p>
      <w:pPr>
        <w:pStyle w:val="rtlJustify"/>
      </w:pPr>
      <w:r>
        <w:rPr>
          <w:rFonts w:ascii="Traditional Arabic" w:hAnsi="Traditional Arabic" w:eastAsia="Traditional Arabic" w:cs="Traditional Arabic"/>
          <w:sz w:val="28"/>
          <w:szCs w:val="28"/>
          <w:rtl/>
        </w:rPr>
        <w:t xml:space="preserve">ثم راحوا يطردون أهالي القرية باتجاه الأراضي اللبنانية، وفي تقديرنا هذه المجزرة الوحشية كانت سبباً قوياً دفع سكان معظم القرى المجاورة للرحيل والهروب من هذا الإرهاب الصهيوني، الذي لم يقتصر على هذه المجزرة، بل نسف ودمر معظم منازل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2026-10-11T23:57:40+00:00</dcterms:created>
  <dcterms:modified xsi:type="dcterms:W3CDTF">2026-10-11T23:57:40+00:00</dcterms:modified>
</cp:coreProperties>
</file>

<file path=docProps/custom.xml><?xml version="1.0" encoding="utf-8"?>
<Properties xmlns="http://schemas.openxmlformats.org/officeDocument/2006/custom-properties" xmlns:vt="http://schemas.openxmlformats.org/officeDocument/2006/docPropsVTypes"/>
</file>