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دْعُوق</w:t>
      </w:r>
    </w:p>
    <w:p>
      <w:pPr>
        <w:pStyle w:val="rtlJustify"/>
      </w:pPr>
      <w:r>
        <w:rPr>
          <w:rFonts w:ascii="Traditional Arabic" w:hAnsi="Traditional Arabic" w:eastAsia="Traditional Arabic" w:cs="Traditional Arabic"/>
          <w:sz w:val="28"/>
          <w:szCs w:val="28"/>
          <w:rtl/>
        </w:rPr>
        <w:t xml:space="preserve">قرية فلسطينية حالية، تقع جنوبي مدينة جنين وعلى مسافة 10 كم عنها، لاتتوفر معلومات دقيقة حول مساحة القرية.</w:t>
      </w:r>
    </w:p>
    <w:p>
      <w:pPr>
        <w:pStyle w:val="rtlJustify"/>
      </w:pPr>
      <w:r>
        <w:rPr>
          <w:rFonts w:ascii="Traditional Arabic" w:hAnsi="Traditional Arabic" w:eastAsia="Traditional Arabic" w:cs="Traditional Arabic"/>
          <w:sz w:val="28"/>
          <w:szCs w:val="28"/>
          <w:rtl/>
        </w:rPr>
        <w:t xml:space="preserve">لاتتوفر معلومات دقيقة حول مساحة القرية، ووضعها الإدارية والخدمي، نرجو ممن تتوفر لديه هذه المعلومات التواصل معنا وتزويدنا بها.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وادي دعوق القرى والبلدات:</w:t>
      </w:r>
    </w:p>
    <w:p>
      <w:pPr>
        <w:pStyle w:val="rtlJustify"/>
      </w:pPr>
      <w:r>
        <w:rPr>
          <w:rFonts w:ascii="Traditional Arabic" w:hAnsi="Traditional Arabic" w:eastAsia="Traditional Arabic" w:cs="Traditional Arabic"/>
          <w:sz w:val="28"/>
          <w:szCs w:val="28"/>
          <w:rtl/>
        </w:rPr>
        <w:t xml:space="preserve">عرب الضمايرة شمالاً.قرية مركة شرقاً.قرية المنصورة جنوباً.بلدة عرابة غرباً ومن الجنوب الغربي والشمال الغربي.</w:t>
      </w:r>
    </w:p>
    <w:p/>
    <w:p>
      <w:pPr>
        <w:pStyle w:val="Heading2"/>
      </w:pPr>
      <w:bookmarkStart w:id="1" w:name="_Toc1"/>
      <w:r>
        <w:t>تفاصيل أخرى</w:t>
      </w:r>
      <w:bookmarkEnd w:id="1"/>
    </w:p>
    <w:p>
      <w:pPr>
        <w:pStyle w:val="rtlJustify"/>
      </w:pPr>
      <w:r>
        <w:rPr>
          <w:rFonts w:ascii="Traditional Arabic" w:hAnsi="Traditional Arabic" w:eastAsia="Traditional Arabic" w:cs="Traditional Arabic"/>
          <w:sz w:val="28"/>
          <w:szCs w:val="28"/>
          <w:rtl/>
        </w:rPr>
        <w:t xml:space="preserve">المصادر التي ذكرت القرية قليلة ونادرة جداً باستثناء ما ورد في إحصائيات عدد السكان الصادر عن الجهاز المركزي للإحصاء الفلسطيني منذ عام 2007، وموقع القرية على خرائط غوغل وبعض التقارير الإخبارية التي تتحدث عن اقتحامات جيش الاحتلال للمنطقة.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وادي دعوق عام 2007 بـ 122 نسمة.ارتفع في عام 2017 إلى 169 نسمة.عام 2018 بلغ 172 نسمة.عام 2019 بلغ 176نسمة.وفي عام 2020 قدر بـ 179 نسمة.عام 2021 ارتفع إلى 183 نسمة.عام 2022 بلغ 187 نسمة.وفي عام 2023 وصل عددهم إلى 191 نسمة.</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"التجمعات السكانية في محافظة جنين حسب نوع التجمع، وتقديرات أعداد السكان2007-2016". الجهاز المركزي للإحصاء الفلسطيني. تمت المشاهدة بتاريخ: 25-4-2024"التعداد العام للسكان والمساكن والمنشآت 2017- التقرير التفصيلي- محافظة جنين". الجهاز المركزي للإحصاء الفلسطيني. 2019. ص: 7."عدد السكان المقدر في منتصف العام لمحافظة جنين حسب التجمع 2017-2026". الجهاز المركزي للإحصاء الفلسطيني. تمت المشاهدة بتاريخ: 25-4-2024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2026-07-07T12:27:39+00:00</dcterms:created>
  <dcterms:modified xsi:type="dcterms:W3CDTF">2026-07-07T12:27:39+00:00</dcterms:modified>
</cp:coreProperties>
</file>

<file path=docProps/custom.xml><?xml version="1.0" encoding="utf-8"?>
<Properties xmlns="http://schemas.openxmlformats.org/officeDocument/2006/custom-properties" xmlns:vt="http://schemas.openxmlformats.org/officeDocument/2006/docPropsVTypes"/>
</file>