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نُورِسْ</w:t>
      </w:r>
    </w:p>
    <w:p>
      <w:pPr>
        <w:pStyle w:val="rtlJustify"/>
      </w:pPr>
      <w:r>
        <w:rPr>
          <w:rFonts w:ascii="Traditional Arabic" w:hAnsi="Traditional Arabic" w:eastAsia="Traditional Arabic" w:cs="Traditional Arabic"/>
          <w:sz w:val="28"/>
          <w:szCs w:val="28"/>
          <w:rtl/>
        </w:rPr>
        <w:t xml:space="preserve">قرية فلسطينية مهجرة، كانت مبنية على طرفي واد ضحل، أدنى من سفح جبل المزار الشديد الانحدار شمالي مدينة جنين على مسافة 9 كم عنها، بارتفاع يصل إلى 150م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نورس بـ 6256 دونم، كانت أبنية ومنازل القرية تشغل منها ما مساحته 36 دونم.</w:t>
      </w:r>
    </w:p>
    <w:p>
      <w:pPr>
        <w:pStyle w:val="rtlJustify"/>
      </w:pPr>
      <w:r>
        <w:rPr>
          <w:rFonts w:ascii="Traditional Arabic" w:hAnsi="Traditional Arabic" w:eastAsia="Traditional Arabic" w:cs="Traditional Arabic"/>
          <w:sz w:val="28"/>
          <w:szCs w:val="28"/>
          <w:rtl/>
        </w:rPr>
        <w:t xml:space="preserve">كانت نورس من بين قرى جنين التي احتلت خلال حرب عام 1948، حيث هاجمها جنود الكتيبة الرابعة في لواء "جفعاتي" يوم 30 أيار/ مايو 1948 وذلك في سياق عملية تعرف باسم "غدعيون" فاحتلوا القرية وهجروا أهلها منها.</w:t>
      </w:r>
    </w:p>
    <w:p/>
    <w:p>
      <w:pPr>
        <w:pStyle w:val="Heading2"/>
      </w:pPr>
      <w:bookmarkStart w:id="0" w:name="_Toc0"/>
      <w:r>
        <w:t>مصادر المياه</w:t>
      </w:r>
      <w:bookmarkEnd w:id="0"/>
    </w:p>
    <w:p>
      <w:pPr>
        <w:pStyle w:val="rtlJustify"/>
      </w:pPr>
      <w:r>
        <w:rPr>
          <w:rFonts w:ascii="Traditional Arabic" w:hAnsi="Traditional Arabic" w:eastAsia="Traditional Arabic" w:cs="Traditional Arabic"/>
          <w:sz w:val="28"/>
          <w:szCs w:val="28"/>
          <w:rtl/>
        </w:rPr>
        <w:t xml:space="preserve">كان ثمة عيون ماء كثيرة شمالي القرية، أشهرها عين جالوت (أو جالود)، وهي من أكبر عيون الماء في فلسطين، وكانت مياه العين تستخدم في المنازل وفي ري بساتين القرية.</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قرية نورس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الناعورة شمالاً. (قرية قضاء الناصرة)قرية قومية من الشمال الشرقي. (قرية مهجرة قضاء بيسان)مضارب عرب الساخنة شرقاً. (قرية مهجرة قضاء بيسان)قرية المزار جنوباً. (قرية مهجرة قضاء جنين)قرية عرانة من الجنوب الغربي.قرية صندلة غرباً. (من قرى جنين المحتلة عام 1949)وقرية زرعين من الشمال الغربي. (من قرى جنين المهجرة)</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نورس عام 1922 بـ 364 نسمة.ارتفع عددهم في إحصائيات عام 1931 إلى 429 نسمة وكانوا جميعهم من العرب المسلمين وكان لهم حتى ذلك العام 106 منزلاً.وفي عام 1945 بلغ عددهم 570 نسمة.وفي عام 1948 بلغ عددهم 661 وكان لهم حتى ذلك العام 163 منزلاً.وفي عام 1998 قدر عدد اللاجئين من أبناء قرية نورس بـ 4061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كانت قرية نورس تتكون من مجموعة عائلات هي:</w:t>
      </w:r>
    </w:p>
    <w:p>
      <w:pPr>
        <w:pStyle w:val="rtlJustify"/>
      </w:pPr>
      <w:r>
        <w:rPr>
          <w:rFonts w:ascii="Traditional Arabic" w:hAnsi="Traditional Arabic" w:eastAsia="Traditional Arabic" w:cs="Traditional Arabic"/>
          <w:sz w:val="28"/>
          <w:szCs w:val="28"/>
          <w:rtl/>
        </w:rPr>
        <w:t xml:space="preserve">عائلة السعدي.عائلة الهرابشة.عائلة النورسي.عائلة طوالبة.عائلة أبو حماد.عائلة رضوان.عائلة فراحته.عائلة أعمر.عائلة جلامنة.عائلة أبو أرشيد.</w:t>
      </w:r>
    </w:p>
    <w:p/>
    <w:p>
      <w:pPr>
        <w:pStyle w:val="Heading2"/>
      </w:pPr>
      <w:bookmarkStart w:id="4" w:name="_Toc4"/>
      <w:r>
        <w:t>الطرق والمواصلات</w:t>
      </w:r>
      <w:bookmarkEnd w:id="4"/>
    </w:p>
    <w:p>
      <w:pPr>
        <w:pStyle w:val="rtlJustify"/>
      </w:pPr>
      <w:r>
        <w:rPr>
          <w:rFonts w:ascii="Traditional Arabic" w:hAnsi="Traditional Arabic" w:eastAsia="Traditional Arabic" w:cs="Traditional Arabic"/>
          <w:sz w:val="28"/>
          <w:szCs w:val="28"/>
          <w:rtl/>
        </w:rPr>
        <w:t xml:space="preserve">كان خط سكة الحديد، الذي يصل حيفا بسمخ، والذي يتصل في نهايته بخط سكة حديد الحجاز يمر شمالي شرقي القرية. وكانت طريق ترابية تمر بأعلى الجبل وتصلها بقرية المزار، بينما كانت طريق أخرى تصلها بقرية زرعين.</w:t>
      </w:r>
    </w:p>
    <w:p/>
    <w:p>
      <w:pPr>
        <w:pStyle w:val="Heading2"/>
      </w:pPr>
      <w:bookmarkStart w:id="5" w:name="_Toc5"/>
      <w:r>
        <w:t>البنية المعمارية</w:t>
      </w:r>
      <w:bookmarkEnd w:id="5"/>
    </w:p>
    <w:p>
      <w:pPr>
        <w:pStyle w:val="rtlJustify"/>
      </w:pPr>
      <w:r>
        <w:rPr>
          <w:rFonts w:ascii="Traditional Arabic" w:hAnsi="Traditional Arabic" w:eastAsia="Traditional Arabic" w:cs="Traditional Arabic"/>
          <w:sz w:val="28"/>
          <w:szCs w:val="28"/>
          <w:rtl/>
        </w:rPr>
        <w:t xml:space="preserve">كانت نورس صغيرة مبنية على أرض صخرية تحجب معظم القرية، وكانت ترتفع نحو 185م عن أحد الأودية. وكان شكل القرية الحديثة مستطيلاً، يمتد على محور شمالي شرقي- جنوبي غربي. وكانت منازلها مبنية في معظمها بالطين والأسمنت، وقد امتد بناء المنازل صوب الغرب على جانبي الطريق التي كانت تصل نورس بزرعين.</w:t>
      </w:r>
    </w:p>
    <w:p/>
    <w:p>
      <w:pPr>
        <w:pStyle w:val="Heading2"/>
      </w:pPr>
      <w:bookmarkStart w:id="6" w:name="_Toc6"/>
      <w:r>
        <w:t>احتلال القرية</w:t>
      </w:r>
      <w:bookmarkEnd w:id="6"/>
    </w:p>
    <w:p>
      <w:pPr>
        <w:pStyle w:val="rtlJustify"/>
      </w:pPr>
      <w:r>
        <w:rPr>
          <w:rFonts w:ascii="Traditional Arabic" w:hAnsi="Traditional Arabic" w:eastAsia="Traditional Arabic" w:cs="Traditional Arabic"/>
          <w:sz w:val="28"/>
          <w:szCs w:val="28"/>
          <w:rtl/>
        </w:rPr>
        <w:t xml:space="preserve">كانت قرية نورس من بين قرى جنين التي قُدِرَ لها الاختلال خلال حرب 1948، ويذكر المؤرخ وليد الخالدي نقلاً عن مصادر عبرية أن قرى المزار ونورس وزرعين تم احتلالها وتهجير أهلها منها إثر هجوم نفذه جنود من الكتيبة الرابعة في لواء جفعاتي وذلك ضمن عملية عرفت باسم "غدعيون" وذلك يوم 30 أيار/ مايو 1948.</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في عام 1950 أسس يهو مهاجرون من اليمن موشاف "نوريت على أراضي قرية نورس وهو يتبع لحركة المستوطنات على أراضي قرية نورس شمال غربي موقعها.</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عقب احتلال الصهاينة لقرية نورس قاموا بتدمير جميع منازلها واليوم تنتشر الأشواك ونبات الصبار في موقع القرية، وتتبعثر أنقاض منازلها المدمرة في مختلف أنحاء الموقع، فيما تغطي أشجار الصبار و التين والزيتون في بعض أراضي القرية. فيما يستغل سكان مستعمرة نوريت أراضي القرية في أعمالهم الزراعية وكمرعىً لمواشيهم.</w:t>
      </w:r>
    </w:p>
    <w:p/>
    <w:p>
      <w:pPr>
        <w:pStyle w:val="Heading2"/>
      </w:pPr>
      <w:bookmarkStart w:id="9" w:name="_Toc9"/>
      <w:r>
        <w:t>أهالي القرية اليوم</w:t>
      </w:r>
      <w:bookmarkEnd w:id="9"/>
    </w:p>
    <w:p>
      <w:pPr>
        <w:pStyle w:val="rtlJustify"/>
      </w:pPr>
      <w:r>
        <w:rPr>
          <w:rFonts w:ascii="Traditional Arabic" w:hAnsi="Traditional Arabic" w:eastAsia="Traditional Arabic" w:cs="Traditional Arabic"/>
          <w:sz w:val="28"/>
          <w:szCs w:val="28"/>
          <w:rtl/>
        </w:rPr>
        <w:t xml:space="preserve">عقب احتلال قريتهم وتهجيرهم منها توجه جميع أبناء القرية نحو مدينة جنين ومخيمها وبعض مناطقها وبلداتها ومنهم من وصل إلى مخيمات الشتات في الأردن بعد نكسة حزيران 1967، ويقيمون فيها حتى اليوم بانتظار عودتهم لقريتهم المهجرة.</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 203- 204- 208- 209- 210.الخالدي، وليد. "كي لاننسى قرى فلسطين التي دمرتها إسرائيل عام 1948 وأسماء شهدائها". مؤسسة الدراسات الفلسطينية: بيروت. 2001. ص: 61- 62- 63."Reoprt and general abstracts of the census of 1922". Compiled by J.B. Barron.O.B. E, M.C.P: 29أ.ملز B.A.O.B.B. "إحصاء نفوس فلسطين لسنة 1931". (1932). القدس: مطبعتي دير الروم كولدبرك. ص: 70."Village statistics1945". وثيقة رسمية بريطانية. 1945. ص: 16.صايغ، أنيس. "بلدانية فلسطين المحتلة 1948- 1967". منظمة التحرير الفلسطينية: بيروت. 1968. ص: 323.</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2026-02-02T09:54:42+00:00</dcterms:created>
  <dcterms:modified xsi:type="dcterms:W3CDTF">2026-02-02T09:54:42+00:00</dcterms:modified>
</cp:coreProperties>
</file>

<file path=docProps/custom.xml><?xml version="1.0" encoding="utf-8"?>
<Properties xmlns="http://schemas.openxmlformats.org/officeDocument/2006/custom-properties" xmlns:vt="http://schemas.openxmlformats.org/officeDocument/2006/docPropsVTypes"/>
</file>