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jc w:val="center"/>
        <w:tblW w:w="0" w:type="auto"/>
        <w:tblLayout w:type="autofit"/>
      </w:tblPr>
      <w:tr>
        <w:trPr/>
        <w:tc>
          <w:tcPr>
            <w:tcW w:w="3000" w:type="dxa"/>
            <w:noWrap/>
          </w:tcPr>
          <w:p>
            <w:pPr>
              <w:jc w:val="right"/>
            </w:pPr>
            <w:r>
              <w:pict>
                <v:shape type="#_x0000_t75" stroked="f" style="width:200pt; height:54.833040421793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noWrap/>
          </w:tcPr>
          <w:p>
            <w:pPr>
              <w:jc w:val="right"/>
            </w:pPr>
            <w:r>
              <w:rPr>
                <w:rFonts w:ascii="Traditional Arabic" w:hAnsi="Traditional Arabic" w:eastAsia="Traditional Arabic" w:cs="Traditional Arabic"/>
                <w:sz w:val="32"/>
                <w:szCs w:val="32"/>
                <w:b w:val="1"/>
                <w:bCs w:val="1"/>
              </w:rPr>
              <w:t xml:space="preserve">موقع موسوعة القرى الفلسطينية</w:t>
            </w:r>
          </w:p>
        </w:tc>
      </w:tr>
    </w:tbl>
    <w:p>
      <w:pPr>
        <w:jc w:val="center"/>
      </w:pPr>
      <w:r>
        <w:pict>
          <v:shape id="_x0000_s1002" type="#_x0000_t32" style="width:500pt; height:0pt; margin-left:0pt; margin-top:0pt; mso-position-horizontal:left; mso-position-vertical:top; mso-position-horizontal-relative:char; mso-position-vertical-relative:line;">
            <w10:wrap type="inline"/>
            <v:stroke weight="1pt" color="000000"/>
          </v:shape>
        </w:pict>
      </w:r>
    </w:p>
    <w:p>
      <w:pPr>
        <w:jc w:val="center"/>
        <w:bidi/>
      </w:pPr>
      <w:r>
        <w:rPr>
          <w:rFonts w:ascii="Traditional Arabic" w:hAnsi="Traditional Arabic" w:eastAsia="Traditional Arabic" w:cs="Traditional Arabic"/>
          <w:sz w:val="36"/>
          <w:szCs w:val="36"/>
          <w:b w:val="1"/>
          <w:bCs w:val="1"/>
          <w:rtl/>
        </w:rPr>
        <w:t xml:space="preserve">بيت فُوْرِيك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قرية فلسطينة حالية، تقع جنوب شرقي مدينة نابلس وعلى مسافة 8.24 كم عنها، بارتفاع يصل إلى 520 م عن مستوى سطح البحر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تبلغ مساحة أراضي بيت فوريك حوالي 28522 دونم، تشغل أبنية ومنازل القرية منها 1051 دونم.</w:t>
      </w:r>
    </w:p>
    <w:p>
      <w:pPr>
        <w:pStyle w:val="rtlJustify"/>
      </w:pPr>
      <w:r>
        <w:rPr>
          <w:rFonts w:ascii="Traditional Arabic" w:hAnsi="Traditional Arabic" w:eastAsia="Traditional Arabic" w:cs="Traditional Arabic"/>
          <w:sz w:val="28"/>
          <w:szCs w:val="28"/>
          <w:rtl/>
        </w:rPr>
        <w:t xml:space="preserve">احتلت بيت فوريك كما قرى وبلدات الضفة الغربية خلال عدوان الخامس من حزيران/ يونيو 1967، وتأسس في بيت فوريك عام 1996 مجلس بلدي يدير شؤون القرية.</w:t>
      </w:r>
    </w:p>
    <w:sectPr>
      <w:footerReference w:type="default" r:id="rId8"/>
      <w:pgSz w:orient="portrait" w:w="11905.511811023622" w:h="16837.79527559055"/>
      <w:pgMar w:top="800" w:right="800" w:bottom="8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5000" w:type="dxa"/>
      <w:gridCol w:w="5000" w:type="dxa"/>
    </w:tblGrid>
    <w:tblPr>
      <w:jc w:val="center"/>
      <w:tblW w:w="5000" w:type="auto"/>
      <w:tblLayout w:type="autofit"/>
    </w:tblPr>
    <w:tr>
      <w:trPr/>
      <w:tc>
        <w:tcPr>
          <w:tcW w:w="5000" w:type="dxa"/>
          <w:noWrap/>
        </w:tcPr>
        <w:p>
          <w:pPr>
            <w:jc w:val="start"/>
          </w:pPr>
          <w:r>
            <w:rPr>
              <w:rFonts w:ascii="Traditional Arabic" w:hAnsi="Traditional Arabic" w:eastAsia="Traditional Arabic" w:cs="Traditional Arabic"/>
              <w:sz w:val="24"/>
              <w:szCs w:val="24"/>
              <w:i w:val="1"/>
              <w:iCs w:val="1"/>
              <w:rtl/>
            </w:rPr>
            <w:t xml:space="preserve">https://palqura.com</w:t>
          </w:r>
        </w:p>
      </w:tc>
      <w:tc>
        <w:tcPr>
          <w:tcW w:w="5000" w:type="dxa"/>
          <w:noWrap/>
        </w:tcPr>
        <w:p>
          <w:pPr>
            <w:jc w:val="end"/>
          </w:pP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PAGE</w:instrText>
          </w:r>
          <w:r>
            <w:fldChar w:fldCharType="separate"/>
          </w:r>
          <w:r>
            <w:fldChar w:fldCharType="end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t xml:space="preserve"> / </w:t>
          </w:r>
          <w:r>
            <w:fldChar w:fldCharType="begin"/>
          </w:r>
          <w:r>
            <w:rPr>
              <w:rFonts w:ascii="Traditional Arabic" w:hAnsi="Traditional Arabic" w:eastAsia="Traditional Arabic" w:cs="Traditional Arabic"/>
              <w:sz w:val="24"/>
              <w:szCs w:val="24"/>
            </w:rPr>
            <w:instrText xml:space="preserve">NUMPAGES</w:instrText>
          </w:r>
          <w:r>
            <w:fldChar w:fldCharType="separate"/>
          </w:r>
          <w:r>
            <w:fldChar w:fldCharType="end"/>
          </w:r>
        </w:p>
      </w:tc>
    </w:tr>
  </w:tbl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ar-SA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raditional Arabic" w:hAnsi="Traditional Arabic" w:eastAsia="Traditional Arabic" w:cs="Traditional Arabic"/>
        <w:sz w:val="28"/>
        <w:szCs w:val="28"/>
        <w:lang w:val="ar-SA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rtlJustify">
    <w:name w:val="rtlJustify"/>
    <w:basedOn w:val="Normal"/>
    <w:pPr>
      <w:jc w:val="both"/>
      <w:bidi/>
      <w:spacing w:after="120"/>
    </w:pPr>
  </w:style>
  <w:style w:type="paragraph" w:customStyle="1" w:styleId="rtlCenter">
    <w:name w:val="rtlCenter"/>
    <w:basedOn w:val="Normal"/>
    <w:pPr>
      <w:jc w:val="both"/>
      <w:bidi/>
      <w:spacing w:after="120"/>
    </w:pPr>
  </w:style>
  <w:style w:type="paragraph" w:styleId="Heading1">
    <w:link w:val="Heading1Char"/>
    <w:name w:val="heading 1"/>
    <w:basedOn w:val="Normal"/>
    <w:pPr>
      <w:jc w:val="end"/>
    </w:pPr>
    <w:rPr>
      <w:rFonts w:ascii="Traditional Arabic" w:hAnsi="Traditional Arabic" w:eastAsia="Traditional Arabic" w:cs="Traditional Arabic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end"/>
    </w:pPr>
    <w:rPr>
      <w:rFonts w:ascii="Traditional Arabic" w:hAnsi="Traditional Arabic" w:eastAsia="Traditional Arabic" w:cs="Traditional Arabic"/>
      <w:sz w:val="30"/>
      <w:szCs w:val="30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2026-09-13T20:45:26+00:00</dcterms:created>
  <dcterms:modified xsi:type="dcterms:W3CDTF">2026-09-13T20:45:26+00:00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