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أبو فَرْدَة-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3.5 كم عنها، بارتفاع يصل إلى 131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أبو فردة حوالي 4223 دونم تشغل أبنية ومنازل القرية منها ما مساحته 44 دونم.</w:t>
      </w:r>
    </w:p>
    <w:p>
      <w:pPr>
        <w:pStyle w:val="rtlJustify"/>
      </w:pPr>
      <w:r>
        <w:rPr>
          <w:rFonts w:ascii="Traditional Arabic" w:hAnsi="Traditional Arabic" w:eastAsia="Traditional Arabic" w:cs="Traditional Arabic"/>
          <w:sz w:val="28"/>
          <w:szCs w:val="28"/>
          <w:rtl/>
        </w:rPr>
        <w:t xml:space="preserve">احتلت قرية عرب أبو فردة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أبو فردة في المنطقة (C).</w:t>
      </w:r>
    </w:p>
    <w:p>
      <w:pPr>
        <w:pStyle w:val="rtlJustify"/>
      </w:pPr>
      <w:r>
        <w:rPr>
          <w:rFonts w:ascii="Traditional Arabic" w:hAnsi="Traditional Arabic" w:eastAsia="Traditional Arabic" w:cs="Traditional Arabic"/>
          <w:sz w:val="28"/>
          <w:szCs w:val="28"/>
          <w:rtl/>
        </w:rPr>
        <w:t xml:space="preserve">في عام 2012 تأسس مجلس قروي أبو فردة يدير شؤون القرية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أراضي عرب أبو فردة كانت تاريخياً من أراضي مدينة قلقيلية والتي كانت من قرى قضاء طولكرم، وعندما تم تنصيف قلقيلية كمركز محافظة ألحقت قرية عرب أبو فردة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عرب أبو فردة القرى والبلدات التالية:</w:t>
      </w:r>
    </w:p>
    <w:p>
      <w:pPr>
        <w:pStyle w:val="rtlJustify"/>
      </w:pPr>
      <w:r>
        <w:rPr>
          <w:rFonts w:ascii="Traditional Arabic" w:hAnsi="Traditional Arabic" w:eastAsia="Traditional Arabic" w:cs="Traditional Arabic"/>
          <w:sz w:val="28"/>
          <w:szCs w:val="28"/>
          <w:rtl/>
        </w:rPr>
        <w:t xml:space="preserve">قرية عرب الرماضين الشمالي شمالاً.قرية النبي إلياس شرقاً من الشمال الشرقي.قرية رأس الطيرة من الجنوب الشرقي.قرية وادي الرشا جنوباً.قرية عرب الرماضين الجنوبي من الجنوب الغربي.مدينة قلقيلية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سبب تسمية القرية إلى عائلة أبو فردة التي تقيم في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عرب أبو فردة عام 2007 بـ 115 نسمة.وفي عام 2017 بلغ 130 نسمة.ليرتفع عام 2018 إلى 133 نسمة.عام 2019 بلغ 136 نسمة.عام 2020 وصل إلى 139 نسمة.عام 2021 بلغ 142 نسمة.عام 2022 بلغ 145 نسمة.عام 2023 وصل إلى 148 نسمة.وفي عام 2024 بلغ 151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عرب ابو فردة حسب المجلس القروي:</w:t>
      </w:r>
    </w:p>
    <w:p>
      <w:pPr>
        <w:pStyle w:val="rtlJustify"/>
      </w:pPr>
      <w:r>
        <w:rPr>
          <w:rFonts w:ascii="Traditional Arabic" w:hAnsi="Traditional Arabic" w:eastAsia="Traditional Arabic" w:cs="Traditional Arabic"/>
          <w:sz w:val="28"/>
          <w:szCs w:val="28"/>
          <w:rtl/>
        </w:rPr>
        <w:t xml:space="preserve">عائلة أبو فردة.عائلة الملالحة.عائلة الدباس.</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لايوجد في القرية اية مساجد.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لايوجد في قرية عرب أبو فردة أي مدرسة ويقصد أبناء القرية مدارس مدينة قلقيلية.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عرب أبو فردة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عرب أبو فردة.في عام 2012 تم تأسيس أول مجلس قروي في عرب أبو فردة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عسلة أي مرافق صحية، ويقصد أبناء القرية المرافق الصحية الموجودة في 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عرب أبو فردة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عرب أبو فردة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عرب أبو فردة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أبو فردة منذ عام 2002 وحتى اليوم ما مساحته 2873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أبو فردة من جميع الجهات.</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أبو فردة،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14-8-2024عدد السكان المقدر في منتصف العام لمحافظة قلقيلية حسب التجمع 2017-2026، الجهاز المركزي للإحصاء الفلسطيني، تاريخ المشاهدة: 14-8-2024.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2026-08-24T12:55:15+00:00</dcterms:created>
  <dcterms:modified xsi:type="dcterms:W3CDTF">2026-08-24T12:55:15+00:00</dcterms:modified>
</cp:coreProperties>
</file>

<file path=docProps/custom.xml><?xml version="1.0" encoding="utf-8"?>
<Properties xmlns="http://schemas.openxmlformats.org/officeDocument/2006/custom-properties" xmlns:vt="http://schemas.openxmlformats.org/officeDocument/2006/docPropsVTypes"/>
</file>