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(80)... الكاتب والروائي مصطفى الولي (أبو نورس)</w:t>
      </w:r>
    </w:p>
    <w:p>
      <w:pPr>
        <w:pStyle w:val="rtlJustify"/>
      </w:pPr>
      <w:r>
        <w:rPr>
          <w:rFonts w:ascii="Traditional Arabic" w:hAnsi="Traditional Arabic" w:eastAsia="Traditional Arabic" w:cs="Traditional Arabic"/>
          <w:sz w:val="28"/>
          <w:szCs w:val="28"/>
          <w:rtl/>
        </w:rPr>
        <w:t xml:space="preserve">كاتب وروائي فلسطيني سوري، ولد في عام 1948 في قرية بلد الشيخ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مع أسرته إلى سوريا بعد النكبة الكبرى وسقوط قريته بلد الشيخ في الرابع والعشرين من نيسان/ ابريل من عام 1948.</w:t>
      </w:r>
    </w:p>
    <w:p>
      <w:pPr>
        <w:pStyle w:val="rtlJustify"/>
      </w:pPr>
      <w:r>
        <w:rPr>
          <w:rFonts w:ascii="Traditional Arabic" w:hAnsi="Traditional Arabic" w:eastAsia="Traditional Arabic" w:cs="Traditional Arabic"/>
          <w:sz w:val="28"/>
          <w:szCs w:val="28"/>
          <w:rtl/>
        </w:rPr>
        <w:t xml:space="preserve">وبقي هناك حتى العام 2015 حين اضطر لمغادرة سوريا إلى ألمانيا جراء التهديد والأخطار التي نشأت بعد العام 2011.</w:t>
      </w:r>
    </w:p>
    <w:p>
      <w:pPr>
        <w:pStyle w:val="rtlJustify"/>
      </w:pPr>
      <w:r>
        <w:rPr>
          <w:rFonts w:ascii="Traditional Arabic" w:hAnsi="Traditional Arabic" w:eastAsia="Traditional Arabic" w:cs="Traditional Arabic"/>
          <w:sz w:val="28"/>
          <w:szCs w:val="28"/>
          <w:rtl/>
        </w:rPr>
        <w:t xml:space="preserve">يكتب في الفكر السياسي والنقد الأدبي، وله مجموعتان قصصيتان وعدد من المؤلفات.</w:t>
      </w:r>
    </w:p>
    <w:p>
      <w:pPr>
        <w:pStyle w:val="rtlJustify"/>
      </w:pPr>
      <w:r>
        <w:rPr>
          <w:rFonts w:ascii="Traditional Arabic" w:hAnsi="Traditional Arabic" w:eastAsia="Traditional Arabic" w:cs="Traditional Arabic"/>
          <w:sz w:val="28"/>
          <w:szCs w:val="28"/>
          <w:rtl/>
        </w:rPr>
        <w:t xml:space="preserve">نشر العديد من الدراسات والمقالات في الدوريات والصحف العربية الصادرة في بيروت ولندن والخليج العربي.</w:t>
      </w:r>
    </w:p>
    <w:p>
      <w:pPr>
        <w:pStyle w:val="rtlJustify"/>
      </w:pPr>
      <w:r>
        <w:rPr>
          <w:rFonts w:ascii="Traditional Arabic" w:hAnsi="Traditional Arabic" w:eastAsia="Traditional Arabic" w:cs="Traditional Arabic"/>
          <w:sz w:val="28"/>
          <w:szCs w:val="28"/>
          <w:rtl/>
        </w:rPr>
        <w:t xml:space="preserve">الكتب المنشورة:</w:t>
      </w:r>
    </w:p>
    <w:p>
      <w:pPr>
        <w:pStyle w:val="rtlJustify"/>
      </w:pPr>
      <w:r>
        <w:rPr>
          <w:rFonts w:ascii="Traditional Arabic" w:hAnsi="Traditional Arabic" w:eastAsia="Traditional Arabic" w:cs="Traditional Arabic"/>
          <w:sz w:val="28"/>
          <w:szCs w:val="28"/>
          <w:rtl/>
        </w:rPr>
        <w:t xml:space="preserve">تكامل الشخصية واختزالها.</w:t>
      </w:r>
    </w:p>
    <w:p>
      <w:pPr>
        <w:pStyle w:val="rtlJustify"/>
      </w:pPr>
      <w:r>
        <w:rPr>
          <w:rFonts w:ascii="Traditional Arabic" w:hAnsi="Traditional Arabic" w:eastAsia="Traditional Arabic" w:cs="Traditional Arabic"/>
          <w:sz w:val="28"/>
          <w:szCs w:val="28"/>
          <w:rtl/>
        </w:rPr>
        <w:t xml:space="preserve">دراسة في رسائل غسان وبعض أعماله.</w:t>
      </w:r>
    </w:p>
    <w:p>
      <w:pPr>
        <w:pStyle w:val="rtlJustify"/>
      </w:pPr>
      <w:r>
        <w:rPr>
          <w:rFonts w:ascii="Traditional Arabic" w:hAnsi="Traditional Arabic" w:eastAsia="Traditional Arabic" w:cs="Traditional Arabic"/>
          <w:sz w:val="28"/>
          <w:szCs w:val="28"/>
          <w:rtl/>
        </w:rPr>
        <w:t xml:space="preserve">الغائب المنشود “الفلسطيني في روايات جبرا ابراهيم جبرا” “أمن إسرائيل” “الجوهر والإبعاد”.</w:t>
      </w:r>
    </w:p>
    <w:p>
      <w:pPr>
        <w:pStyle w:val="rtlJustify"/>
      </w:pPr>
      <w:r>
        <w:rPr>
          <w:rFonts w:ascii="Traditional Arabic" w:hAnsi="Traditional Arabic" w:eastAsia="Traditional Arabic" w:cs="Traditional Arabic"/>
          <w:sz w:val="28"/>
          <w:szCs w:val="28"/>
          <w:rtl/>
        </w:rPr>
        <w:t xml:space="preserve">“خيوط السراب من الكتاب الأبيض حتى مبادرة بوش الابن 20001.</w:t>
      </w:r>
    </w:p>
    <w:p>
      <w:pPr>
        <w:pStyle w:val="rtlJustify"/>
      </w:pPr>
      <w:r>
        <w:rPr>
          <w:rFonts w:ascii="Traditional Arabic" w:hAnsi="Traditional Arabic" w:eastAsia="Traditional Arabic" w:cs="Traditional Arabic"/>
          <w:sz w:val="28"/>
          <w:szCs w:val="28"/>
          <w:rtl/>
        </w:rPr>
        <w:t xml:space="preserve">”خارج السرب؛ إلياس مرقص وياسين الحافظ وفلسطين. بوح في المتاح. حوار مع د. الياس شوفاني، بالاشتراك مع عبده الأسدي. مربعات وشظايا، مجموعة قصصية. الأحصنة وجسر الصمت، مجموعة قصصية. شرك الدم؛ الطنطورة معركة ومجزرة.</w:t>
      </w:r>
    </w:p>
    <w:p>
      <w:pPr>
        <w:pStyle w:val="rtlJustify"/>
      </w:pPr>
      <w:r>
        <w:rPr>
          <w:rFonts w:ascii="Traditional Arabic" w:hAnsi="Traditional Arabic" w:eastAsia="Traditional Arabic" w:cs="Traditional Arabic"/>
          <w:sz w:val="28"/>
          <w:szCs w:val="28"/>
          <w:rtl/>
        </w:rPr>
        <w:t xml:space="preserve">على مدار أكثر من عشرين حلقة روائية نشرها الكاتب والناقد الأدبي مصطفى الولي في موقع الجرمق للدراسات ، استطاع خلالها استحضار الوطن والهوية وتداعيات النكبة وتكوين شخصيته الدالة على أقرانه من اللاجئين الفلسطينيين الذين دفعتهم المجازر الصهيونية للاستقرار في سوريا.</w:t>
      </w:r>
    </w:p>
    <w:p>
      <w:pPr>
        <w:pStyle w:val="rtlJustify"/>
      </w:pPr>
      <w:r>
        <w:rPr>
          <w:rFonts w:ascii="Traditional Arabic" w:hAnsi="Traditional Arabic" w:eastAsia="Traditional Arabic" w:cs="Traditional Arabic"/>
          <w:sz w:val="28"/>
          <w:szCs w:val="28"/>
          <w:rtl/>
        </w:rPr>
        <w:t xml:space="preserve">وفي قراءة بسيطة وشغوفة لرواياته ، نراه أنه استطاع العودة الى الوطن من خلال استحضار سيرة جده عبد الله ووالده عبد الواحد الابن الوحيد والمدلل لجده، فتحدث عن الأرض والعمل فيها وكيفية استثمارها وكفاحهما المعروف لدى أهل القرية، وبينهم والدي محمود صالح السهلي رحمه الله ، إلا أن المجازر والنكبة أدت إلى طرد عائلة الولي باتجاه دمشق والاستئجار في منطقة ساروجا المغرية للمتسوقين بدايةً، لتبدأ رحلة الكد والعمل لوالد الكاتب والناقد الأدبي مصطفى الولي بعد الاستئجار في منطقة المزة غرب العاصمة دمشق، وقد سرد ذلك بلغة أدبية راقية تجعل القارئ يلاحق التالي من القصص خاصة وأنها تلامس روحك كلاجئ فلسطيني وتتعدى المشاعر ذلك عندما يكون مسقط رأس والديك في قرية منشأ الكاتب والناقد الولي نفسها، وأقصد هنا قرية بلد الشيخ في قضاء حيفا.</w:t>
      </w:r>
    </w:p>
    <w:p>
      <w:pPr>
        <w:pStyle w:val="rtlJustify"/>
      </w:pPr>
      <w:r>
        <w:rPr>
          <w:rFonts w:ascii="Traditional Arabic" w:hAnsi="Traditional Arabic" w:eastAsia="Traditional Arabic" w:cs="Traditional Arabic"/>
          <w:sz w:val="28"/>
          <w:szCs w:val="28"/>
          <w:rtl/>
        </w:rPr>
        <w:t xml:space="preserve">كبرت أحلام الولي ليجول بين المدرسة والسينما ومتابعة الصحف في حنايا دمشق وحواريها، ويدخل بعد ذلك المعترك السياسي الفلسطيني مبكراً من خلال منعطفاته المختلفة. ونستحضر شيئا من رواية الولي المنشورة في مركز الجرمق للدراسات حول طفولته “في مرحلة سبقت ذهابي إلى مدرسة بلد الشيخ في المزة، عشقت السباحة طفلاً، فروع كثيرة من نهر بردى تخترق أراضي وبساتين القرية، أشهرها فرع “الديراني” وفيه نزلت الماء أول مرة، كنت أتسلل من البيت دون انتباه من أمي وجدي، (فأبي دائما في عمله بتفتيت الصخر في جبال المعضمية، عدا يوم الجمعة، عطلته الأسبوعية) ومرات قبل أن أنزل الماء أسمع نداء جدي: “إطلع ياعكروت إسا بتوخدك المي تحت حجار الطاحون” ويلوح بقضيب يحمله بيده الوحيدة، وهي اليسرى، فاليد اليمنى، شقيقة اليسرى، طوحت بها قذيفة إنكليزية في حرب “السفر برلك”</w:t>
      </w:r>
    </w:p>
    <w:p>
      <w:pPr>
        <w:pStyle w:val="rtlJustify"/>
      </w:pPr>
      <w:r>
        <w:rPr>
          <w:rFonts w:ascii="Traditional Arabic" w:hAnsi="Traditional Arabic" w:eastAsia="Traditional Arabic" w:cs="Traditional Arabic"/>
          <w:sz w:val="28"/>
          <w:szCs w:val="28"/>
          <w:rtl/>
        </w:rPr>
        <w:t xml:space="preserve">وقد كان لوالد ووالدة الولي دور في تشكيل الوعي الوطني لديه حيث أشار في رواياته: “أول بأول بدأت أعرف هويتي المفقودة، (أنت فلسطيني) لم أرد الجواب على بائع الخبز الإفرنجي (الصمون) وكم كنت أشتهيه لشكله ورائحته ومذاقه، والفرنك، خرجيتي، عندما استلم خرجية من أبي، غالبا ما أنفقها للفوز برغيف الصمون؛ سألت أمي بعد وصولي إلى البيت: (يما شو يعني فلسطيني) فبدأت سرديتها من ذلك التاريخ 1954 حتى لحظة رحيلها في سنة 2014، وكأنها كانت تقاوم الموت لتكمل روايتها، وعلى كل حال كان سردها متجددا، لم يتوقف عند تراجيديا أيام مغادرة البلدة في فلسطين، ففي كل حدث تعيد تأسيس مقطع كبير، أو صغير، يتصل بمطلع الرواية الفلسطينية كما عاشتها، وكما تشكلت أحداثها في وعيها. ولقد تعلمت من سردها وحكاياتها، خريطة حيفا وأحيائها، والطريق اليها من بلد الشيخ باتجاه الشمال الغربي، مسافة أربعة كيلومترات. وعندما قرأت أول رواية لإميل حبيبي (سداسية الأيام الستة… سعيد أبي النحس المتشائل) بعد ما يقرب عقدين تقريبا، تخيلت أنني أعرف المكان الذي بنى فيه حبيبي أكثر أحداث عالمه الروائي، هو لي وليس للرواية وكاتبها، فما سمعته من حكايات بصوت أمي، وضعني في قلب تلك الأمكنة، أقله أنني لم أكن في حاجة للسؤال: ماهي علاقة “حواسة” مع بلد الشيخ ، وموقع مصفاة النفط منها، وجسر شركة “شل” الهولندية من أراضي بلدتنا، أين يقع وادي النسناس، أو كيف نصل إلى شارع الكنائس، ولا كم يبعد عن ساحة الجرينة، وكيف نصل إلى مستشفى حمزة، أشهر المشافي في حيفا حينذاك، أو عن الطريق إلى جامع الاستقلال”.ويعتبر ذلك بمثابة نقطة بداية وانطلاق لتفتح الوعي عند الولي ليكون مكافحاً لاسترجاع وطنه السليب على عدة جبهات وفي مقدمتها الكتابة السياسية والنقد الأدبي والرواية التي نشرت على حلقات، التي نتمنى أن تكون بين دفتي كتاب لأنها جزء من الرواية الفلسطينية حول النكبة واللجوء المستمر.ويقم ابن العم الغالي أبونورس في برلين ، ربي يحفظه ويرعاه ويزيده علماً ونتاجاً في مجال الكتابة السياسية والرواية التي تعتبر ركناً جوهرياً من أركان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2026-04-29T23:23:59+00:00</dcterms:created>
  <dcterms:modified xsi:type="dcterms:W3CDTF">2026-04-29T23:23:59+00:00</dcterms:modified>
</cp:coreProperties>
</file>

<file path=docProps/custom.xml><?xml version="1.0" encoding="utf-8"?>
<Properties xmlns="http://schemas.openxmlformats.org/officeDocument/2006/custom-properties" xmlns:vt="http://schemas.openxmlformats.org/officeDocument/2006/docPropsVTypes"/>
</file>