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(99)... الكاتب والأديب عدنان جابر (أبو مارسيل)</w:t>
      </w:r>
    </w:p>
    <w:p>
      <w:pPr>
        <w:pStyle w:val="rtlJustify"/>
      </w:pPr>
      <w:r>
        <w:rPr>
          <w:rFonts w:ascii="Traditional Arabic" w:hAnsi="Traditional Arabic" w:eastAsia="Traditional Arabic" w:cs="Traditional Arabic"/>
          <w:sz w:val="28"/>
          <w:szCs w:val="28"/>
          <w:rtl/>
        </w:rPr>
        <w:t xml:space="preserve">هو كاتب وأديب فلسطيني وأسير سابق، ولد في الخليل عام 1952، حصل على دكتوراه في الفلسفة من بلغاريا.</w:t>
      </w:r>
    </w:p>
    <w:p>
      <w:pPr>
        <w:pStyle w:val="rtlJustify"/>
      </w:pPr>
      <w:r>
        <w:rPr>
          <w:rFonts w:ascii="Traditional Arabic" w:hAnsi="Traditional Arabic" w:eastAsia="Traditional Arabic" w:cs="Traditional Arabic"/>
          <w:sz w:val="28"/>
          <w:szCs w:val="28"/>
          <w:rtl/>
        </w:rPr>
        <w:t xml:space="preserve">اعتقله الاحتلال الصهيوني عام 1969 وهو في السابعة عشرة من عمره بعد خروجه من المعتقل، عاد إلى الأردن، ثم أبعد إلى سورية حيث عاش في مخيم اليرموك للاجئين الفلسطينيين جنوب دمشق. عمل صحفياً في مجلة "نداء الوطن" وكتب في مجالات البحث والشعر والقصة وساهم في مقالات  سياسية في صحيفة السفير اللبنانية ودوريات وصحف أخرى  . له عدة كتب مخطوطة في الشعر والقصة.ومن أعماله:</w:t>
      </w:r>
    </w:p>
    <w:p>
      <w:pPr>
        <w:pStyle w:val="rtlJustify"/>
      </w:pPr>
      <w:r>
        <w:rPr>
          <w:rFonts w:ascii="Traditional Arabic" w:hAnsi="Traditional Arabic" w:eastAsia="Traditional Arabic" w:cs="Traditional Arabic"/>
          <w:sz w:val="28"/>
          <w:szCs w:val="28"/>
          <w:rtl/>
        </w:rPr>
        <w:t xml:space="preserve">1. ملحمة القيد والحرية: عن الأسرى.</w:t>
      </w:r>
    </w:p>
    <w:p>
      <w:pPr>
        <w:pStyle w:val="rtlJustify"/>
      </w:pPr>
      <w:r>
        <w:rPr>
          <w:rFonts w:ascii="Traditional Arabic" w:hAnsi="Traditional Arabic" w:eastAsia="Traditional Arabic" w:cs="Traditional Arabic"/>
          <w:sz w:val="28"/>
          <w:szCs w:val="28"/>
          <w:rtl/>
        </w:rPr>
        <w:t xml:space="preserve">2. الثوب والعنب.</w:t>
      </w:r>
    </w:p>
    <w:p>
      <w:pPr>
        <w:pStyle w:val="rtlJustify"/>
      </w:pPr>
      <w:r>
        <w:rPr>
          <w:rFonts w:ascii="Traditional Arabic" w:hAnsi="Traditional Arabic" w:eastAsia="Traditional Arabic" w:cs="Traditional Arabic"/>
          <w:sz w:val="28"/>
          <w:szCs w:val="28"/>
          <w:rtl/>
        </w:rPr>
        <w:t xml:space="preserve">3. في سوسيولوجيا الثورة الفلسطينية: إصدار خاص، مطبعة نضر، دمشق 1994.</w:t>
      </w:r>
    </w:p>
    <w:p>
      <w:pPr>
        <w:pStyle w:val="rtlJustify"/>
      </w:pPr>
      <w:r>
        <w:rPr>
          <w:rFonts w:ascii="Traditional Arabic" w:hAnsi="Traditional Arabic" w:eastAsia="Traditional Arabic" w:cs="Traditional Arabic"/>
          <w:sz w:val="28"/>
          <w:szCs w:val="28"/>
          <w:rtl/>
        </w:rPr>
        <w:t xml:space="preserve">4. العرب وعصر ما بعد النفط: دار علاء الدين، دمشق 2004.</w:t>
      </w:r>
    </w:p>
    <w:p>
      <w:pPr>
        <w:pStyle w:val="rtlJustify"/>
      </w:pPr>
      <w:r>
        <w:rPr>
          <w:rFonts w:ascii="Traditional Arabic" w:hAnsi="Traditional Arabic" w:eastAsia="Traditional Arabic" w:cs="Traditional Arabic"/>
          <w:sz w:val="28"/>
          <w:szCs w:val="28"/>
          <w:rtl/>
        </w:rPr>
        <w:t xml:space="preserve">5. غرفة لذاك الشيء: 2017. </w:t>
      </w:r>
    </w:p>
    <w:p>
      <w:pPr>
        <w:pStyle w:val="rtlJustify"/>
      </w:pPr>
      <w:r>
        <w:rPr>
          <w:rFonts w:ascii="Traditional Arabic" w:hAnsi="Traditional Arabic" w:eastAsia="Traditional Arabic" w:cs="Traditional Arabic"/>
          <w:sz w:val="28"/>
          <w:szCs w:val="28"/>
          <w:rtl/>
        </w:rPr>
        <w:t xml:space="preserve">رعاك وحفظك ربي وعاىلتك دكتورنا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2026-05-23T19:58:43+00:00</dcterms:created>
  <dcterms:modified xsi:type="dcterms:W3CDTF">2026-05-23T19:58:43+00:00</dcterms:modified>
</cp:coreProperties>
</file>

<file path=docProps/custom.xml><?xml version="1.0" encoding="utf-8"?>
<Properties xmlns="http://schemas.openxmlformats.org/officeDocument/2006/custom-properties" xmlns:vt="http://schemas.openxmlformats.org/officeDocument/2006/docPropsVTypes"/>
</file>