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(169)... الفنان أديب قدورة</w:t>
      </w:r>
    </w:p>
    <w:p>
      <w:pPr>
        <w:pStyle w:val="rtlJustify"/>
      </w:pPr>
      <w:r>
        <w:rPr>
          <w:rFonts w:ascii="Traditional Arabic" w:hAnsi="Traditional Arabic" w:eastAsia="Traditional Arabic" w:cs="Traditional Arabic"/>
          <w:sz w:val="28"/>
          <w:szCs w:val="28"/>
          <w:rtl/>
        </w:rPr>
        <w:t xml:space="preserve">الفنان أديب  محمد قدورة (أبو مازن)</w:t>
      </w:r>
    </w:p>
    <w:p>
      <w:pPr>
        <w:pStyle w:val="rtlJustify"/>
      </w:pPr>
      <w:r>
        <w:rPr>
          <w:rFonts w:ascii="Traditional Arabic" w:hAnsi="Traditional Arabic" w:eastAsia="Traditional Arabic" w:cs="Traditional Arabic"/>
          <w:sz w:val="28"/>
          <w:szCs w:val="28"/>
          <w:rtl/>
        </w:rPr>
        <w:t xml:space="preserve">ممثل ومهندس ديكور وفنان تشكيلي  فلسطيني، والأصل من قرية ترشيحا قضاء مدينة عكا على الساحل الفلسطيني الجميل، وقد ولد في قريته ترشيحا في التاسع عشر من شهر آب /أغسطس من عام 1936 وتوفي في دمشق في 14 أيار/ مايو من العام الجاري  2025.</w:t>
      </w:r>
    </w:p>
    <w:p>
      <w:pPr>
        <w:pStyle w:val="rtlJustify"/>
      </w:pPr>
      <w:r>
        <w:rPr>
          <w:rFonts w:ascii="Traditional Arabic" w:hAnsi="Traditional Arabic" w:eastAsia="Traditional Arabic" w:cs="Traditional Arabic"/>
          <w:sz w:val="28"/>
          <w:szCs w:val="28"/>
          <w:rtl/>
        </w:rPr>
        <w:t xml:space="preserve">ومن حسن حظنا كانت ابنته الودودة والمهذبة جمانة قدورة زميلتنا في كلية الاقتصاد في جامعة دمشق في بداية الثمانينيات.</w:t>
      </w:r>
    </w:p>
    <w:p>
      <w:pPr>
        <w:pStyle w:val="rtlJustify"/>
      </w:pPr>
      <w:r>
        <w:rPr>
          <w:rFonts w:ascii="Traditional Arabic" w:hAnsi="Traditional Arabic" w:eastAsia="Traditional Arabic" w:cs="Traditional Arabic"/>
          <w:sz w:val="28"/>
          <w:szCs w:val="28"/>
          <w:rtl/>
        </w:rPr>
        <w:t xml:space="preserve">وقد ترعرع الفنان الراحل أديب قدورة ونشأ في دمشق، وهو فنان تشكيلي ومهندس ديكور بدايةً، ولكن سرعان ما جذبه التمثيل فأجاد به، شارك ببعض الأفلام الإيطالية.</w:t>
      </w:r>
    </w:p>
    <w:p>
      <w:pPr>
        <w:pStyle w:val="rtlJustify"/>
      </w:pPr>
      <w:r>
        <w:rPr>
          <w:rFonts w:ascii="Traditional Arabic" w:hAnsi="Traditional Arabic" w:eastAsia="Traditional Arabic" w:cs="Traditional Arabic"/>
          <w:sz w:val="28"/>
          <w:szCs w:val="28"/>
          <w:rtl/>
        </w:rPr>
        <w:t xml:space="preserve">وشارك في تأسيس نقابة الفنانين السوريين، وهو متزوِّج ولديه 7 أبناء حفظهم الله جميعاً وأبنائهم.</w:t>
      </w:r>
    </w:p>
    <w:p>
      <w:pPr>
        <w:pStyle w:val="rtlJustify"/>
      </w:pPr>
      <w:r>
        <w:rPr>
          <w:rFonts w:ascii="Traditional Arabic" w:hAnsi="Traditional Arabic" w:eastAsia="Traditional Arabic" w:cs="Traditional Arabic"/>
          <w:sz w:val="28"/>
          <w:szCs w:val="28"/>
          <w:rtl/>
        </w:rPr>
        <w:t xml:space="preserve">من أعماله في المسـرح:</w:t>
      </w:r>
    </w:p>
    <w:p>
      <w:pPr>
        <w:pStyle w:val="rtlJustify"/>
      </w:pPr>
      <w:r>
        <w:rPr>
          <w:rFonts w:ascii="Traditional Arabic" w:hAnsi="Traditional Arabic" w:eastAsia="Traditional Arabic" w:cs="Traditional Arabic"/>
          <w:sz w:val="28"/>
          <w:szCs w:val="28"/>
          <w:rtl/>
        </w:rPr>
        <w:t xml:space="preserve">هبط الملاك في بابل.</w:t>
      </w:r>
    </w:p>
    <w:p>
      <w:pPr>
        <w:pStyle w:val="rtlJustify"/>
      </w:pPr>
      <w:r>
        <w:rPr>
          <w:rFonts w:ascii="Traditional Arabic" w:hAnsi="Traditional Arabic" w:eastAsia="Traditional Arabic" w:cs="Traditional Arabic"/>
          <w:sz w:val="28"/>
          <w:szCs w:val="28"/>
          <w:rtl/>
        </w:rPr>
        <w:t xml:space="preserve">مأساة جيفارا.</w:t>
      </w:r>
    </w:p>
    <w:p>
      <w:pPr>
        <w:pStyle w:val="rtlJustify"/>
      </w:pPr>
      <w:r>
        <w:rPr>
          <w:rFonts w:ascii="Traditional Arabic" w:hAnsi="Traditional Arabic" w:eastAsia="Traditional Arabic" w:cs="Traditional Arabic"/>
          <w:sz w:val="28"/>
          <w:szCs w:val="28"/>
          <w:rtl/>
        </w:rPr>
        <w:t xml:space="preserve">سمك عسير الهضم</w:t>
      </w:r>
    </w:p>
    <w:p>
      <w:pPr>
        <w:pStyle w:val="rtlJustify"/>
      </w:pPr>
      <w:r>
        <w:rPr>
          <w:rFonts w:ascii="Traditional Arabic" w:hAnsi="Traditional Arabic" w:eastAsia="Traditional Arabic" w:cs="Traditional Arabic"/>
          <w:sz w:val="28"/>
          <w:szCs w:val="28"/>
          <w:rtl/>
        </w:rPr>
        <w:t xml:space="preserve">السيد بونتيلا وتابعه ماتي.</w:t>
      </w:r>
    </w:p>
    <w:p>
      <w:pPr>
        <w:pStyle w:val="rtlJustify"/>
      </w:pPr>
      <w:r>
        <w:rPr>
          <w:rFonts w:ascii="Traditional Arabic" w:hAnsi="Traditional Arabic" w:eastAsia="Traditional Arabic" w:cs="Traditional Arabic"/>
          <w:sz w:val="28"/>
          <w:szCs w:val="28"/>
          <w:rtl/>
        </w:rPr>
        <w:t xml:space="preserve">ثلاثية تشيخوف.</w:t>
      </w:r>
    </w:p>
    <w:p>
      <w:pPr>
        <w:pStyle w:val="rtlJustify"/>
      </w:pPr>
      <w:r>
        <w:rPr>
          <w:rFonts w:ascii="Traditional Arabic" w:hAnsi="Traditional Arabic" w:eastAsia="Traditional Arabic" w:cs="Traditional Arabic"/>
          <w:sz w:val="28"/>
          <w:szCs w:val="28"/>
          <w:rtl/>
        </w:rPr>
        <w:t xml:space="preserve">وفي مجال السـينما له سبعة وثلاثون فيلماً منها:(الفهد؛وجه آخر للحب؛بقايا صور؛غوار جيمس بوند؛العالم سنة 2000؛والحسناء وقاهر الفضاء؛وعشاق علي الطريق ورحلة عذاب والعاروامرأة من نار بنات للحب وليل الرجال). اما في التلفزة له أكثر من ستين عملاً تلفزيونياً منها(عز الدين القسام وحصاد السنين والحب والشتاء وسفروامرأة لا تعرف اليأس</w:t>
      </w:r>
    </w:p>
    <w:p>
      <w:pPr>
        <w:pStyle w:val="rtlJustify"/>
      </w:pPr>
      <w:r>
        <w:rPr>
          <w:rFonts w:ascii="Traditional Arabic" w:hAnsi="Traditional Arabic" w:eastAsia="Traditional Arabic" w:cs="Traditional Arabic"/>
          <w:sz w:val="28"/>
          <w:szCs w:val="28"/>
          <w:rtl/>
        </w:rPr>
        <w:t xml:space="preserve">وقد نال خمسة جوائز عالمية ؛وقدرُشِّح لجائزة أفضل ممثل عام 1976، باستفتاء جماهيري لجريدة الثورة السورية؛ وكذلك رُشِّح لجائزة أفضل ممثل عربي عام 1979، باستفتاء جماهيري لجريدة الدستور الأردُنِّية؛ فضلاً عن ترشيحه  لجائزة أفضل ممثل في آسيا وإفريقيا عام 1980، في أيام قرطاج السينمائية.</w:t>
      </w:r>
    </w:p>
    <w:p>
      <w:pPr>
        <w:pStyle w:val="rtlJustify"/>
      </w:pPr>
      <w:r>
        <w:rPr>
          <w:rFonts w:ascii="Traditional Arabic" w:hAnsi="Traditional Arabic" w:eastAsia="Traditional Arabic" w:cs="Traditional Arabic"/>
          <w:sz w:val="28"/>
          <w:szCs w:val="28"/>
          <w:rtl/>
        </w:rPr>
        <w:t xml:space="preserve">رحمك الله الممثل والفنان المميز أديب قدورة (أبو مازن) وستبقى ذكراك حاضرة وبقوة رغم غياب الجسد واللي خلف مامات.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2026-08-26T15:23:57+00:00</dcterms:created>
  <dcterms:modified xsi:type="dcterms:W3CDTF">2026-08-26T15:23:57+00:00</dcterms:modified>
</cp:coreProperties>
</file>

<file path=docProps/custom.xml><?xml version="1.0" encoding="utf-8"?>
<Properties xmlns="http://schemas.openxmlformats.org/officeDocument/2006/custom-properties" xmlns:vt="http://schemas.openxmlformats.org/officeDocument/2006/docPropsVTypes"/>
</file>