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000" w:type="dxa"/>
        <w:gridCol w:w="6000" w:type="dxa"/>
      </w:tblGrid>
      <w:tblPr>
        <w:jc w:val="center"/>
        <w:tblW w:w="0" w:type="auto"/>
        <w:tblLayout w:type="autofit"/>
      </w:tblPr>
      <w:tr>
        <w:trPr/>
        <w:tc>
          <w:tcPr>
            <w:tcW w:w="3000" w:type="dxa"/>
            <w:noWrap/>
          </w:tcPr>
          <w:p>
            <w:pPr>
              <w:jc w:val="right"/>
            </w:pPr>
            <w:r>
              <w:pict>
                <v:shape type="#_x0000_t75" stroked="f" style="width:200pt; height:54.833040421793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000" w:type="dxa"/>
            <w:noWrap/>
          </w:tcPr>
          <w:p>
            <w:pPr>
              <w:jc w:val="right"/>
            </w:pPr>
            <w:r>
              <w:rPr>
                <w:rFonts w:ascii="Traditional Arabic" w:hAnsi="Traditional Arabic" w:eastAsia="Traditional Arabic" w:cs="Traditional Arabic"/>
                <w:sz w:val="32"/>
                <w:szCs w:val="32"/>
                <w:b w:val="1"/>
                <w:bCs w:val="1"/>
              </w:rPr>
              <w:t xml:space="preserve">موقع موسوعة القرى الفلسطينية</w:t>
            </w:r>
          </w:p>
        </w:tc>
      </w:tr>
    </w:tbl>
    <w:p>
      <w:pPr>
        <w:jc w:val="center"/>
      </w:pPr>
      <w:r>
        <w:pict>
          <v:shape id="_x0000_s1002" type="#_x0000_t32" style="width:500pt; height:0pt; margin-left:0pt; margin-top:0pt; mso-position-horizontal:left; mso-position-vertical:top; mso-position-horizontal-relative:char; mso-position-vertical-relative:line;">
            <w10:wrap type="inline"/>
            <v:stroke weight="1pt" color="000000"/>
          </v:shape>
        </w:pict>
      </w:r>
    </w:p>
    <w:p>
      <w:pPr>
        <w:jc w:val="center"/>
        <w:bidi/>
      </w:pPr>
      <w:r>
        <w:rPr>
          <w:rFonts w:ascii="Traditional Arabic" w:hAnsi="Traditional Arabic" w:eastAsia="Traditional Arabic" w:cs="Traditional Arabic"/>
          <w:sz w:val="36"/>
          <w:szCs w:val="36"/>
          <w:b w:val="1"/>
          <w:bCs w:val="1"/>
          <w:rtl/>
        </w:rPr>
        <w:t xml:space="preserve">نكبة فلسطين</w:t>
      </w:r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نكبة فلسطين</w:t>
      </w:r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احتلال فلسطين وتهجير قرابة مليون فلسطيني</w:t>
      </w:r>
    </w:p>
    <w:sectPr>
      <w:footerReference w:type="default" r:id="rId8"/>
      <w:pgSz w:orient="portrait" w:w="11905.511811023622" w:h="16837.79527559055"/>
      <w:pgMar w:top="800" w:right="800" w:bottom="800" w:left="8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Grid>
      <w:gridCol w:w="5000" w:type="dxa"/>
      <w:gridCol w:w="5000" w:type="dxa"/>
    </w:tblGrid>
    <w:tblPr>
      <w:jc w:val="center"/>
      <w:tblW w:w="5000" w:type="auto"/>
      <w:tblLayout w:type="autofit"/>
    </w:tblPr>
    <w:tr>
      <w:trPr/>
      <w:tc>
        <w:tcPr>
          <w:tcW w:w="5000" w:type="dxa"/>
          <w:noWrap/>
        </w:tcPr>
        <w:p>
          <w:pPr>
            <w:jc w:val="start"/>
          </w:pPr>
          <w:r>
            <w:rPr>
              <w:rFonts w:ascii="Traditional Arabic" w:hAnsi="Traditional Arabic" w:eastAsia="Traditional Arabic" w:cs="Traditional Arabic"/>
              <w:sz w:val="24"/>
              <w:szCs w:val="24"/>
              <w:i w:val="1"/>
              <w:iCs w:val="1"/>
              <w:rtl/>
            </w:rPr>
            <w:t xml:space="preserve">https://palqura.com</w:t>
          </w:r>
        </w:p>
      </w:tc>
      <w:tc>
        <w:tcPr>
          <w:tcW w:w="5000" w:type="dxa"/>
          <w:noWrap/>
        </w:tcPr>
        <w:p>
          <w:pPr>
            <w:jc w:val="end"/>
          </w:pPr>
          <w:r>
            <w:fldChar w:fldCharType="begin"/>
          </w:r>
          <w:r>
            <w:rPr>
              <w:rFonts w:ascii="Traditional Arabic" w:hAnsi="Traditional Arabic" w:eastAsia="Traditional Arabic" w:cs="Traditional Arabic"/>
              <w:sz w:val="24"/>
              <w:szCs w:val="24"/>
            </w:rPr>
            <w:instrText xml:space="preserve">PAGE</w:instrText>
          </w:r>
          <w:r>
            <w:fldChar w:fldCharType="separate"/>
          </w:r>
          <w:r>
            <w:fldChar w:fldCharType="end"/>
          </w:r>
          <w:r>
            <w:rPr>
              <w:rFonts w:ascii="Traditional Arabic" w:hAnsi="Traditional Arabic" w:eastAsia="Traditional Arabic" w:cs="Traditional Arabic"/>
              <w:sz w:val="24"/>
              <w:szCs w:val="24"/>
            </w:rPr>
            <w:t xml:space="preserve"> / </w:t>
          </w:r>
          <w:r>
            <w:fldChar w:fldCharType="begin"/>
          </w:r>
          <w:r>
            <w:rPr>
              <w:rFonts w:ascii="Traditional Arabic" w:hAnsi="Traditional Arabic" w:eastAsia="Traditional Arabic" w:cs="Traditional Arabic"/>
              <w:sz w:val="24"/>
              <w:szCs w:val="24"/>
            </w:rPr>
            <w:instrText xml:space="preserve">NUMPAGES</w:instrText>
          </w:r>
          <w:r>
            <w:fldChar w:fldCharType="separate"/>
          </w:r>
          <w:r>
            <w:fldChar w:fldCharType="end"/>
          </w:r>
        </w:p>
      </w:tc>
    </w:tr>
  </w:tbl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ar-SA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raditional Arabic" w:hAnsi="Traditional Arabic" w:eastAsia="Traditional Arabic" w:cs="Traditional Arabic"/>
        <w:sz w:val="28"/>
        <w:szCs w:val="28"/>
        <w:lang w:val="ar-SA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rtlJustify">
    <w:name w:val="rtlJustify"/>
    <w:basedOn w:val="Normal"/>
    <w:pPr>
      <w:jc w:val="both"/>
      <w:bidi/>
      <w:spacing w:after="120"/>
    </w:pPr>
  </w:style>
  <w:style w:type="paragraph" w:customStyle="1" w:styleId="rtlCenter">
    <w:name w:val="rtlCenter"/>
    <w:basedOn w:val="Normal"/>
    <w:pPr>
      <w:jc w:val="both"/>
      <w:bidi/>
      <w:spacing w:after="120"/>
    </w:pPr>
  </w:style>
  <w:style w:type="paragraph" w:styleId="Heading1">
    <w:link w:val="Heading1Char"/>
    <w:name w:val="heading 1"/>
    <w:basedOn w:val="Normal"/>
    <w:pPr>
      <w:jc w:val="end"/>
    </w:pPr>
    <w:rPr>
      <w:rFonts w:ascii="Traditional Arabic" w:hAnsi="Traditional Arabic" w:eastAsia="Traditional Arabic" w:cs="Traditional Arabic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end"/>
    </w:pPr>
    <w:rPr>
      <w:rFonts w:ascii="Traditional Arabic" w:hAnsi="Traditional Arabic" w:eastAsia="Traditional Arabic" w:cs="Traditional Arabic"/>
      <w:sz w:val="30"/>
      <w:szCs w:val="30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2026-11-02T12:26:16+00:00</dcterms:created>
  <dcterms:modified xsi:type="dcterms:W3CDTF">2026-11-02T12:26:16+00:00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