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النزلة الشرقية</w:t>
      </w:r>
    </w:p>
    <w:p>
      <w:pPr>
        <w:pStyle w:val="rtlJustify"/>
      </w:pPr>
      <w:r>
        <w:rPr>
          <w:rFonts w:ascii="Traditional Arabic" w:hAnsi="Traditional Arabic" w:eastAsia="Traditional Arabic" w:cs="Traditional Arabic"/>
          <w:sz w:val="28"/>
          <w:szCs w:val="28"/>
          <w:rtl/>
        </w:rPr>
        <w:t xml:space="preserve">  تقع قرية النزلة الشرقية شمال غرب طولكرم، على بعد حوالي 20 كم من وسط المدينة، وهي قرية زراعية صغيرة تغطي حوالي 4800 دونم.</w:t>
      </w:r>
    </w:p>
    <w:p>
      <w:pPr>
        <w:pStyle w:val="rtlJustify"/>
      </w:pPr>
      <w:r>
        <w:rPr>
          <w:rFonts w:ascii="Traditional Arabic" w:hAnsi="Traditional Arabic" w:eastAsia="Traditional Arabic" w:cs="Traditional Arabic"/>
          <w:sz w:val="28"/>
          <w:szCs w:val="28"/>
          <w:rtl/>
        </w:rPr>
        <w:t xml:space="preserve">قرى النزلات: تشير إلى مجموعة من القرى التي سميت بهذا الاسم بسبب انخفاض مواقعها. "النزلة" في اللغة تعني المنخفض من الأرض أو الوهدة، لذا فإن قرى النزلات هي قرى تقع في مناطق منخفضة، تقع قرى النزلات ضمن مدينة طولكرم،</w:t>
      </w:r>
    </w:p>
    <w:p>
      <w:pPr>
        <w:pStyle w:val="rtlJustify"/>
      </w:pPr>
      <w:r>
        <w:rPr>
          <w:rFonts w:ascii="Traditional Arabic" w:hAnsi="Traditional Arabic" w:eastAsia="Traditional Arabic" w:cs="Traditional Arabic"/>
          <w:sz w:val="28"/>
          <w:szCs w:val="28"/>
          <w:rtl/>
        </w:rPr>
        <w:t xml:space="preserve">تضم قرى النزلات خمس قرى وهي: النزلة الغربية، النزلة الشرقية، النزلة الوسطى، نزلة أبو نار، نزلة عيسى.</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 يحدها من الشرق كفر راعي ويعبد، ومن الشمال فراسين، ومن الجنوب صيدا، ومن الغرب النزلة الوسطى.</w:t>
      </w:r>
    </w:p>
    <w:p/>
    <w:p>
      <w:pPr>
        <w:pStyle w:val="Heading2"/>
      </w:pPr>
      <w:bookmarkStart w:id="1" w:name="_Toc1"/>
      <w:r>
        <w:t>تاريخ القرية</w:t>
      </w:r>
      <w:bookmarkEnd w:id="1"/>
    </w:p>
    <w:p>
      <w:pPr>
        <w:pStyle w:val="rtlJustify"/>
      </w:pPr>
      <w:r>
        <w:rPr>
          <w:rFonts w:ascii="Traditional Arabic" w:hAnsi="Traditional Arabic" w:eastAsia="Traditional Arabic" w:cs="Traditional Arabic"/>
          <w:sz w:val="28"/>
          <w:szCs w:val="28"/>
          <w:rtl/>
        </w:rPr>
        <w:t xml:space="preserve">تم ذكر النزلة الشرقية في المسوحات التي أجريت في غرب فلسطين كقرية زراعية يعود تاريخها إلى العصر العثماني، وتشتهر بزراعة الزيتون والزراعة، كما ذكر مصطفى مراد الدباغ. تضم القرية ثلاثة مواقع أثرية مهمة: القصير، وخربة الحمام، والمكحل.</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الآثار</w:t>
      </w:r>
      <w:bookmarkEnd w:id="2"/>
    </w:p>
    <w:p>
      <w:pPr>
        <w:pStyle w:val="rtlJustify"/>
      </w:pPr>
      <w:r>
        <w:rPr>
          <w:rFonts w:ascii="Traditional Arabic" w:hAnsi="Traditional Arabic" w:eastAsia="Traditional Arabic" w:cs="Traditional Arabic"/>
          <w:sz w:val="28"/>
          <w:szCs w:val="28"/>
          <w:rtl/>
        </w:rPr>
        <w:t xml:space="preserve">القصير هو موقع أثري روماني يغطي حوالي 20 دونمًا، ويضم أطلالًا بارزة بما في ذلك أساسات المباني والكهوف والمقابر. بالإضافة إلى ذلك، تم اكتشاف بقايا قلعة أو قصر كبير مبني من حجارة ضخمة إلى الغرب من القصير، يقع على تلة مرتفعة تطل على الساحل الفلسطيني.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2026-08-16T19:15:27+00:00</dcterms:created>
  <dcterms:modified xsi:type="dcterms:W3CDTF">2026-08-16T19:15:27+00:00</dcterms:modified>
</cp:coreProperties>
</file>

<file path=docProps/custom.xml><?xml version="1.0" encoding="utf-8"?>
<Properties xmlns="http://schemas.openxmlformats.org/officeDocument/2006/custom-properties" xmlns:vt="http://schemas.openxmlformats.org/officeDocument/2006/docPropsVTypes"/>
</file>