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(3)... الأستاذ والمربي خير قاسم السَيْدَي</w:t>
      </w:r>
    </w:p>
    <w:p>
      <w:pPr>
        <w:pStyle w:val="rtlJustify"/>
      </w:pPr>
      <w:r>
        <w:rPr>
          <w:rFonts w:ascii="Traditional Arabic" w:hAnsi="Traditional Arabic" w:eastAsia="Traditional Arabic" w:cs="Traditional Arabic"/>
          <w:sz w:val="28"/>
          <w:szCs w:val="28"/>
          <w:rtl/>
        </w:rPr>
        <w:t xml:space="preserve">مكان الزيارة: منزل الحاج خير قاسم السَيْدَي في محافظة ريف دمشق</w:t>
      </w:r>
    </w:p>
    <w:p>
      <w:pPr>
        <w:pStyle w:val="rtlJustify"/>
      </w:pPr>
      <w:r>
        <w:rPr>
          <w:rFonts w:ascii="Traditional Arabic" w:hAnsi="Traditional Arabic" w:eastAsia="Traditional Arabic" w:cs="Traditional Arabic"/>
          <w:sz w:val="28"/>
          <w:szCs w:val="28"/>
          <w:rtl/>
        </w:rPr>
        <w:t xml:space="preserve">تاريخ الزيارة: 17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الأستاذ والمربي خير قاسم السَيْدَي ابن قرية جب يوسف المهجرة قضاء صفد، الحاج من مواليد عام 1946 قرية جب يوسف، عرفنا الحاج عن تفاصيل الحياة اليومية في قرية جب يوسف كما سمع عنها من والديه وكبار السن من أبناء القرية.</w:t>
      </w:r>
    </w:p>
    <w:p>
      <w:pPr>
        <w:pStyle w:val="rtlJustify"/>
      </w:pPr>
      <w:r>
        <w:rPr>
          <w:rFonts w:ascii="Traditional Arabic" w:hAnsi="Traditional Arabic" w:eastAsia="Traditional Arabic" w:cs="Traditional Arabic"/>
          <w:sz w:val="28"/>
          <w:szCs w:val="28"/>
          <w:rtl/>
        </w:rPr>
        <w:t xml:space="preserve">قدم لنا الأستاذ أبو الخير معلومات ودلائل تاريخية بالاعتماد على طبيعة الموقع الجغرافي لجبل كنعان عن موقع البئر الذي ألقي فيه النبي يوسف عليه السلام، كما قدم لنا بي</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جب يوسف إلى مخيمات الشتات في سورية، وكيف عاش أبناء جب يوسف في سورية منذ عام 1948، ولاحقاً كيف أثرت فترة الثورة السورية على أبناء القرية مابين نزوح داخلي في سورية بمختلف مدنها وبلداتها، وخارج سورية إلى مختلف دول العالم، بالإضافة لمن اعتقل او استشهد على يد النظام.</w:t>
      </w:r>
    </w:p>
    <w:p>
      <w:pPr>
        <w:pStyle w:val="rtlJustify"/>
      </w:pPr>
      <w:r>
        <w:rPr>
          <w:rFonts w:ascii="Traditional Arabic" w:hAnsi="Traditional Arabic" w:eastAsia="Traditional Arabic" w:cs="Traditional Arabic"/>
          <w:sz w:val="28"/>
          <w:szCs w:val="28"/>
          <w:rtl/>
        </w:rPr>
        <w:t xml:space="preserve">بالمقابل لم ينسَ الحاج أبو الخير وكذلك الأستاذ محمد قاسم حسين السَيدي والأستاذ حسين محمد حسين السيدي أن يعددوا لنا أسماء أبرز المبدعين من أبناء جب يوسف قبل عام 1948 وحتى عام 2025.</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الأستاذ خير قاسم السيدي على حسن استقباله وضيافته لفريقنا، كما نتقدم بوافر الاحترام والامتنان من الدكتور أحمد حسين والأستاذ محمد حسين والأستاذ حسين محمد حسين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2026-07-22T00:55:11+00:00</dcterms:created>
  <dcterms:modified xsi:type="dcterms:W3CDTF">2026-07-22T00:55:11+00:00</dcterms:modified>
</cp:coreProperties>
</file>

<file path=docProps/custom.xml><?xml version="1.0" encoding="utf-8"?>
<Properties xmlns="http://schemas.openxmlformats.org/officeDocument/2006/custom-properties" xmlns:vt="http://schemas.openxmlformats.org/officeDocument/2006/docPropsVTypes"/>
</file>