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جسر المجامع</w:t>
      </w:r>
    </w:p>
    <w:p>
      <w:pPr>
        <w:pStyle w:val="rtlJustify"/>
      </w:pPr>
      <w:r>
        <w:rPr>
          <w:rFonts w:ascii="Traditional Arabic" w:hAnsi="Traditional Arabic" w:eastAsia="Traditional Arabic" w:cs="Traditional Arabic"/>
          <w:sz w:val="28"/>
          <w:szCs w:val="28"/>
          <w:rtl/>
        </w:rPr>
        <w:t xml:space="preserve">جسر المجامع، قرية عربية فلسطينية تقع على بيسان– طبرية إلى الشمال الشرقي من بيسان، وعلى خط سكة حديد بيسان– سمخ حيث توجد محطة جسر المجامع جنوبي القرية. تربطها طرق فرعية ممهدة بقرى وادي البيره، مثل قرية البيره وكوكب الهوا، خربة عين الحية وسيرين.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2026-01-31T20:26:06+00:00</dcterms:created>
  <dcterms:modified xsi:type="dcterms:W3CDTF">2026-01-31T20:26:06+00:00</dcterms:modified>
</cp:coreProperties>
</file>

<file path=docProps/custom.xml><?xml version="1.0" encoding="utf-8"?>
<Properties xmlns="http://schemas.openxmlformats.org/officeDocument/2006/custom-properties" xmlns:vt="http://schemas.openxmlformats.org/officeDocument/2006/docPropsVTypes"/>
</file>