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العراقيب من القرى المهددة بالإزالة</w:t>
      </w:r>
    </w:p>
    <w:p>
      <w:pPr>
        <w:pStyle w:val="rtlJustify"/>
      </w:pPr>
      <w:r>
        <w:rPr>
          <w:rFonts w:ascii="Traditional Arabic" w:hAnsi="Traditional Arabic" w:eastAsia="Traditional Arabic" w:cs="Traditional Arabic"/>
          <w:sz w:val="28"/>
          <w:szCs w:val="28"/>
          <w:rtl/>
        </w:rPr>
        <w:t xml:space="preserve">قرية العراقيب هي قرية فلسطينية بدوية في صحراء النقب (داخل فلسطين 48) شمال بئر السبع، تشتهر بصمود أهلها ورفضهم التهجير، حيث تتعرض لهدم متكرر من السلطات الإسرائيلية منذ عام 2010 بحجة عدم الترخيص، مما يجعلها رمزًا للصراع على الأرض والهوية في النقب، وتعتبر من القرى "غير المعترف بها" التي تحرم من الخدمات الأساسية. </w:t>
      </w:r>
    </w:p>
    <w:p/>
    <w:p>
      <w:pPr>
        <w:pStyle w:val="Heading2"/>
      </w:pPr>
      <w:bookmarkStart w:id="0" w:name="_Toc0"/>
      <w:r>
        <w:t>القرى  المهددة بالإزالة</w:t>
      </w:r>
      <w:bookmarkEnd w:id="0"/>
    </w:p>
    <w:p>
      <w:pPr>
        <w:pStyle w:val="rtlJustify"/>
      </w:pPr>
      <w:r>
        <w:rPr>
          <w:rFonts w:ascii="Traditional Arabic" w:hAnsi="Traditional Arabic" w:eastAsia="Traditional Arabic" w:cs="Traditional Arabic"/>
          <w:sz w:val="28"/>
          <w:szCs w:val="28"/>
          <w:rtl/>
        </w:rPr>
        <w:t xml:space="preserve">الصراع على الأرض: يرفض سكان العراقيب إثباتات ملكية الأرض التي تعود لفترة ما قبل 1948، وتتمسك بها السلطات الإسرائيلية وتصنفها أراضي دولة، مما يؤدي إلى الصدامات.</w:t>
      </w:r>
    </w:p>
    <w:p>
      <w:pPr>
        <w:pStyle w:val="rtlJustify"/>
      </w:pPr>
      <w:r>
        <w:rPr>
          <w:rFonts w:ascii="Traditional Arabic" w:hAnsi="Traditional Arabic" w:eastAsia="Traditional Arabic" w:cs="Traditional Arabic"/>
          <w:sz w:val="28"/>
          <w:szCs w:val="28"/>
          <w:rtl/>
        </w:rPr>
        <w:t xml:space="preserve">الهدم المتكرر: منذ عام 2010، يتم هدم منازل القرية المبنية من مواد مؤقتة (خشب وصفيح) باستمرار، لكن السكان يعيدون بناءها في اليوم التالي.</w:t>
      </w:r>
    </w:p>
    <w:p>
      <w:pPr>
        <w:pStyle w:val="rtlJustify"/>
      </w:pPr>
      <w:r>
        <w:rPr>
          <w:rFonts w:ascii="Traditional Arabic" w:hAnsi="Traditional Arabic" w:eastAsia="Traditional Arabic" w:cs="Traditional Arabic"/>
          <w:sz w:val="28"/>
          <w:szCs w:val="28"/>
          <w:rtl/>
        </w:rPr>
        <w:t xml:space="preserve">رمز الصمود: أصبحت العراقيب رمزًا للنضال الفلسطيني ضد سياسات التهويد ومصادرة الأراضي في النقب، وتجذب دعمًا من منظمات حقوقية محلية ودولية.</w:t>
      </w:r>
    </w:p>
    <w:p>
      <w:pPr>
        <w:pStyle w:val="rtlJustify"/>
      </w:pPr>
      <w:r>
        <w:rPr>
          <w:rFonts w:ascii="Traditional Arabic" w:hAnsi="Traditional Arabic" w:eastAsia="Traditional Arabic" w:cs="Traditional Arabic"/>
          <w:sz w:val="28"/>
          <w:szCs w:val="28"/>
          <w:rtl/>
        </w:rPr>
        <w:t xml:space="preserve">الوضع القانوني: لا تعترف الحكومة الإسرائيلية بالقرية أو سكانها، وتصدر أوامر هدم ومصادرة، بينما يطالب السكان بحقهم في ملكية الأرض.</w:t>
      </w:r>
    </w:p>
    <w:p>
      <w:pPr>
        <w:pStyle w:val="rtlJustify"/>
      </w:pPr>
      <w:r>
        <w:rPr>
          <w:rFonts w:ascii="Traditional Arabic" w:hAnsi="Traditional Arabic" w:eastAsia="Traditional Arabic" w:cs="Traditional Arabic"/>
          <w:sz w:val="28"/>
          <w:szCs w:val="28"/>
          <w:rtl/>
        </w:rPr>
        <w:t xml:space="preserve">المعاناة: يعيش السكان ظروفًا قاسية ويحرمون من البنية التحتية الأساسية مثل الماء والكهرباء، ويواجهون التضييق حتى على مقبرة القرية. </w:t>
      </w:r>
    </w:p>
    <w:p>
      <w:pPr>
        <w:pStyle w:val="rtlJustify"/>
      </w:pPr>
      <w:r>
        <w:rPr>
          <w:rFonts w:ascii="Traditional Arabic" w:hAnsi="Traditional Arabic" w:eastAsia="Traditional Arabic" w:cs="Traditional Arabic"/>
          <w:sz w:val="28"/>
          <w:szCs w:val="28"/>
          <w:rtl/>
        </w:rPr>
        <w:t xml:space="preserve">المطالب والجهود:</w:t>
      </w:r>
    </w:p>
    <w:p>
      <w:pPr>
        <w:pStyle w:val="rtlJustify"/>
      </w:pPr>
      <w:r>
        <w:rPr>
          <w:rFonts w:ascii="Traditional Arabic" w:hAnsi="Traditional Arabic" w:eastAsia="Traditional Arabic" w:cs="Traditional Arabic"/>
          <w:sz w:val="28"/>
          <w:szCs w:val="28"/>
          <w:rtl/>
        </w:rPr>
        <w:t xml:space="preserve">يطالب سكان العراقيب بالاعتراف بملكية أراضيهم ووقف الهدم والتهجير، ويستندون إلى وثائق تاريخية ومستندات ملكية.</w:t>
      </w:r>
    </w:p>
    <w:p>
      <w:pPr>
        <w:pStyle w:val="rtlJustify"/>
      </w:pPr>
      <w:r>
        <w:rPr>
          <w:rFonts w:ascii="Traditional Arabic" w:hAnsi="Traditional Arabic" w:eastAsia="Traditional Arabic" w:cs="Traditional Arabic"/>
          <w:sz w:val="28"/>
          <w:szCs w:val="28"/>
          <w:rtl/>
        </w:rPr>
        <w:t xml:space="preserve">يتم تصعيد النضال عبر المحاكم الإسرائيلية والتوجه للمحكمة العليا، وتتلقى القضية تغطية إعلامية واسعة.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2026-07-16T09:18:56+00:00</dcterms:created>
  <dcterms:modified xsi:type="dcterms:W3CDTF">2026-07-16T09:18:56+00:00</dcterms:modified>
</cp:coreProperties>
</file>

<file path=docProps/custom.xml><?xml version="1.0" encoding="utf-8"?>
<Properties xmlns="http://schemas.openxmlformats.org/officeDocument/2006/custom-properties" xmlns:vt="http://schemas.openxmlformats.org/officeDocument/2006/docPropsVTypes"/>
</file>