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آبِلْ القَمّحْ</w:t></w:r></w:p><w:p><w:pPr><w:pStyle w:val="rtlJustify"/></w:pPr><w:r><w:rPr><w:rFonts w:ascii="Traditional Arabic" w:hAnsi="Traditional Arabic" w:eastAsia="Traditional Arabic" w:cs="Traditional Arabic"/><w:sz w:val="28"/><w:szCs w:val="28"/><w:rtl/></w:rPr><w:t xml:space="preserve">قرية فلسطينية مُزالة، شمال شرقي مدينة صفد، وتبعد عنها حوالي 32 كم، وتبعد قرابة كيلومتر واحد عن الحدود اللبنانية – الفلسطينية، أنشأت آبل القمح فوق الجزء الأوسط من تل يمتد طولياً من الشمال إلى الجنوب، على ارتفاع 390م فوق سطح البحر، ويزداد ارتفاع التل في شمال القرية ليصل إلى 414 م فوق سطح البحر، وتتميز سفوح هذا التل بشدة انحدارها.</w:t></w:r></w:p><w:p><w:pPr><w:pStyle w:val="rtlJustify"/></w:pPr><w:r><w:rPr><w:rFonts w:ascii="Traditional Arabic" w:hAnsi="Traditional Arabic" w:eastAsia="Traditional Arabic" w:cs="Traditional Arabic"/><w:sz w:val="28"/><w:szCs w:val="28"/><w:rtl/></w:rPr><w:t xml:space="preserve">بلغت مساحة أراضي القرية حوالي 4615 دونم، كانت أبنية ومنازل القرية تشغل منها ما مساحته 13 دونم.</w:t></w:r></w:p><w:p><w:pPr><w:pStyle w:val="rtlJustify"/></w:pPr><w:r><w:rPr><w:rFonts w:ascii="Traditional Arabic" w:hAnsi="Traditional Arabic" w:eastAsia="Traditional Arabic" w:cs="Traditional Arabic"/><w:sz w:val="28"/><w:szCs w:val="28"/><w:rtl/></w:rPr><w:t xml:space="preserve">احتلت يوم 10 أيار/ مايو 1948 على يد الكتيبة الأولى التابعة للبلماخ وذلك في سياق عملية "يفتاح" التي احتلت بموجبها مدينة صفد وعدد كبير من قراها.</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أراضي القرى والبلدات التالية:</w:t></w:r></w:p><w:p><w:pPr><w:pStyle w:val="rtlJustify"/></w:pPr><w:r><w:rPr><w:rFonts w:ascii="Traditional Arabic" w:hAnsi="Traditional Arabic" w:eastAsia="Traditional Arabic" w:cs="Traditional Arabic"/><w:sz w:val="28"/><w:szCs w:val="28"/><w:rtl/></w:rPr><w:t xml:space="preserve">قرية/ خربة المطلة شمالاً.الأراضي اللبنانية من الشمال الشرقي الشمال الغربي.قرية السنبرية شرقاً.قرية الزوق الفوقاني جنوباً.الأراضي اللبنانية غرباً.</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آبل كلمة سامية مشتركة، تعني المرج، وسميت بذلك لجودة القمح الذي تنتجه هذه القرية، كما أطلق عليها "آبل المياه" لوفرة المياه في السهول المحيطة بها.</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يمر على بعد نصف كيلومتر غرب القرية وادي البريغيث (وادي الدردارة كما يطلق عليه في لبنان)، وهو أحد روافد نهر الأردن العليا، أما نهر الحاصباني الذي يعتبر أحد أهم روافد نهر الأردن، فيمر على بعد 4 كم إلى الشرق منها .</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158- 433.الدباغ، مصطفى. "بلادنا فلسطين- الجزء السادس- القسم الثاني". دار الهدى. كفر قرع. ط 1991. ص: 30- 31- 33- 45- 141- 142- 143- 144- 145- 150- 151- 233- 246- 256.الخالدي، وليد. "كي لاننسى قرى فلسطين التي دمرتها إسرائيل عام 1948 وأسماء شهدائها". مؤسسة الدراسات الفلسطينية: بيروت. 2001. ص: 274- 275- 276.عراف، شكري. "المواقع الجغرافية في فلسطين الأسماء العربية والتسميات العبرية". مؤسسة الدراسات الفلسطينية: بيروت. 2004. ص: 394.أبو مايلة، يوسف. "القرى المدمرة في فلسطين حتى عام 1952".الجمعية الجغرافية المصرية: القاهرة. 1998. ص: 16."قرى صفد المدمرة". وكالة وفا للأنباء والمعلومات. ب.ت. ص: 1-2.العباسي، مصطفى. "صفد في عهد الانتداب البريطاني 1917-1948". مؤسسة الدراسات الفلسطينية. بيروت: لبنان. ط2. 2019. ص: 141.صايغ، أنيس. "بلدانية فلسطين المحتلة 1948- 1967". منظمة التحرير الفلسطينية: بيروت. 1968. ص: 351.أ.ملز B.A.O.B.B. "إحصاء نفوس فلسطين لسنة 1931". (1932). القدس: مطبعتي دير الروم كولدبرك. ص: 105."Village statistics1945". وثيقة رسمية بريطانية. 1945. ص: 9."قرية آبل القمح- قضاء صفد". موقع فلسطين في الذاكرة. تمت المشاهدة بتاريخ: 20-9-2022 من خلال الرابط التالي: https://www.palestineremembered.com/Safad/Abil-al-Qamh/ar/index.html"عائلة قرية آبل القمح- صفد". موقع هوية. تمت المشاهدة بتاريخ: 20-9-2022 من خلال الرابط التالي: https://www.howiyya.com/VwFamilies6List?showmaster=vw_regions&fk_Id=909"القرى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لم يكن في القرية أي نوع من الخدمات، واعتمد اقتصادها على الزراعة وتربية المواشي، وأهم المزروعات فيها الحبوب وهي فقيرة في الأشجار المثمرة، ففي موسم1942/1943 لم يكن فيها سوى ستة دونمات مزروعة زيتون، وفي عامي 1944-1945، كان ما مجموعه 2535 دونماً مخصصاً للحبوب.</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تشبه القرية في شكلها العام مثلثاً رأسه في الجنوب، وقد اتجه توسع القرية العمراني نحو الجنوب، متفقاً مع امتداد التل الذي تقع عليه القرية، وفي أواخر القرن الماضي كان في القرية 45 مسكناً، أصبح عددها في عام 1931 نحو 58 مسكناً بنيت من الحجارة والإسمنت أو الحجارة والطين، أو الإسمنت المسلح. وفي عام 1945 بلغت مساحة القرية 13 دونماً وعدد المنازل 97 منزلاً.</w:t></w:r></w:p><w:p/><w:p><w:pPr><w:pStyle w:val="Heading2"/></w:pPr><w:bookmarkStart w:id="10" w:name="_Toc10"/><w:r><w:t>معالم  بارزة</w:t></w:r><w:bookmarkEnd w:id="10"/></w:p><w:p><w:pPr><w:pStyle w:val="rtlJustify"/></w:pPr><w:r><w:rPr><w:rFonts w:ascii="Traditional Arabic" w:hAnsi="Traditional Arabic" w:eastAsia="Traditional Arabic" w:cs="Traditional Arabic"/><w:sz w:val="28"/><w:szCs w:val="28"/><w:rtl/></w:rPr><w:t xml:space="preserve">في أواخر القرن التاسع عشر، كانت آبل القمح تقع قرب أحد الجداول, وتحيط بها أرض زراعية. وكان ثمة كنيسة في القرية وخرائب قديمة بالقرب منها. وفي الأزمنة الحديثة، كان للقرية شكل مثلث يتماشى مع ثنيات التل الذي بنيت عليه،  وكانت منازلها مبنية بالحجارة والطين أوبالحجارة والإسمنت.</w:t></w:r></w:p><w:p/><w:p><w:pPr><w:pStyle w:val="Heading2"/></w:pPr><w:bookmarkStart w:id="11" w:name="_Toc11"/><w:r><w:t>الآثار</w:t></w:r><w:bookmarkEnd w:id="11"/></w:p><w:p><w:pPr><w:pStyle w:val="rtlJustify"/></w:pPr><w:r><w:rPr><w:rFonts w:ascii="Traditional Arabic" w:hAnsi="Traditional Arabic" w:eastAsia="Traditional Arabic" w:cs="Traditional Arabic"/><w:sz w:val="28"/><w:szCs w:val="28"/><w:rtl/></w:rPr><w:t xml:space="preserve">آبل القمح، موقع أثري يحتوي على « تل أنقاض، قبور منقورة في الصخر، أدوات صوانية، رجام من الحجارة بين آبل وتل القاضي.. وتل الأنقاض هذا يعرف أيضا باسم ( تل أبيل، أو«المديرة،   يرتفع 414 عن سطح البحر تقع البقعتان الأثريتان الآتيتين في جوار القرية:</w:t></w:r></w:p><w:p><w:pPr><w:pStyle w:val="rtlJustify"/></w:pPr><w:r><w:rPr><w:rFonts w:ascii="Traditional Arabic" w:hAnsi="Traditional Arabic" w:eastAsia="Traditional Arabic" w:cs="Traditional Arabic"/><w:sz w:val="28"/><w:szCs w:val="28"/><w:rtl/></w:rPr><w:t xml:space="preserve">خربة نيحا: تقع في جنوب و آبل القمح الغربي، تحتوي على و أساسات جدران، حجارة مبعثرة، أواني فخارية، ونيحا كلمة سريانية بمعنى الهادىء والمستريح والحلم . وفي لبنان أمكنة عديدة عديدة تحمل هذا الاسم، و النيحا، أيضاً قرية على مسيرة ٢٢كليومتراً من معرة النعمان في سورية.تل القطعات الست: تقع في جنوب القرية، يحتوي على حظائر.</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كان عدد سكان آبل القمح في إحصائيات تعود لعام 1931 حوالي 229 نسمة وكان لهم 58 منزلاً، ارتفع هذا العدد ليبلغ عام 1945 نحو 330 نسمة، ووصل عام 1948 إلى 383 نسمة جميعهم من العرب وكان لهم 97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بــ 2351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من عائلات القرية: قدورة ، الخطيب ، الصفدي، نبهان، الروبة، وغيرها .</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شرّد الصهيونيون سكان القرية العرب، ودمروها في عام 1948. وأسسوا على أراضيها عام 1952 موشاف “يوفال” مقابل دان وتل القاضي، وفي عام 1952 وأقاموا في ظاهرها الجنوب الغربي قلعتهم "كفار يوفال".</w:t></w:r></w:p><w:p/><w:p><w:pPr><w:pStyle w:val="Heading2"/></w:pPr><w:bookmarkStart w:id="15" w:name="_Toc15"/><w:r><w:t>احتلال القرية</w:t></w:r><w:bookmarkEnd w:id="15"/></w:p><w:p><w:pPr><w:pStyle w:val="rtlJustify"/></w:pPr><w:r><w:rPr><w:rFonts w:ascii="Traditional Arabic" w:hAnsi="Traditional Arabic" w:eastAsia="Traditional Arabic" w:cs="Traditional Arabic"/><w:sz w:val="28"/><w:szCs w:val="28"/><w:rtl/></w:rPr><w:t xml:space="preserve">في 10أيار/ مايو 1948، استولت الكتيبة الأولى التابعة للبلماح التي يقودها "إيغال آلون" في عملية "يفتاح"، على آبل القمح وهجرت سكانها. </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لجأ سكان آبل القمح إلى القرى المسيحية اللبنانية المجاورة، ولا سيما قرية دير ميماس حيث حصل معظمهم لاحقاً على جوازات سفر لبنانية؛ ولا تزال تعيش في دير ميماس على سبيل المثال أسر عبدو، وكسرواني، وحرفوش، وحداد.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2026-04-17T02:51:49+00:00</dcterms:created>
  <dcterms:modified xsi:type="dcterms:W3CDTF">2026-04-17T02:51:49+00:00</dcterms:modified>
</cp:coreProperties>
</file>

<file path=docProps/custom.xml><?xml version="1.0" encoding="utf-8"?>
<Properties xmlns="http://schemas.openxmlformats.org/officeDocument/2006/custom-properties" xmlns:vt="http://schemas.openxmlformats.org/officeDocument/2006/docPropsVTypes"/>
</file>