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هونِينْ</w:t></w:r></w:p><w:p><w:pPr><w:pStyle w:val="rtlJustify"/></w:pPr><w:r><w:rPr><w:rFonts w:ascii="Traditional Arabic" w:hAnsi="Traditional Arabic" w:eastAsia="Traditional Arabic" w:cs="Traditional Arabic"/><w:sz w:val="28"/><w:szCs w:val="28"/><w:rtl/></w:rPr><w:t xml:space="preserve"> قرية فلسطينية مزالة، كانت قائمة على سفح جبل عامل، على طرف منحدر يشرف على الشطر الشمالي من سهل الحولة، شمالي مدينة صفد وعلى بعد 28 كم عنها، بارتفاع يصل إلى 650م عن مستوى سطح البحر.</w:t></w:r></w:p><w:p><w:pPr><w:pStyle w:val="rtlJustify"/></w:pPr><w:r><w:rPr><w:rFonts w:ascii="Traditional Arabic" w:hAnsi="Traditional Arabic" w:eastAsia="Traditional Arabic" w:cs="Traditional Arabic"/><w:sz w:val="28"/><w:szCs w:val="28"/><w:rtl/></w:rPr><w:t xml:space="preserve">قُدِرت مساحة أراضيها بـ 14224 دونم، شغلت منازل وأبنية القرية ما مساحته 81 دونم من مجمل تلك المساحة.</w:t></w:r></w:p><w:p><w:pPr><w:pStyle w:val="rtlJustify"/></w:pPr><w:r><w:rPr><w:rFonts w:ascii="Traditional Arabic" w:hAnsi="Traditional Arabic" w:eastAsia="Traditional Arabic" w:cs="Traditional Arabic"/><w:sz w:val="28"/><w:szCs w:val="28"/><w:rtl/></w:rPr><w:t xml:space="preserve">احتلت هونين على يد وحدات الكايبة الأولى للبلماخ/ القوة الضاربة وذلك يوم 3 أيار/ مايو 1948 في سياق عملية "يفتاح".</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تتميز هونين كما بعض القرى الحدودية بقربها من الأراضي اللبنانية الفلسطينية، غير أنها كانت حتى عام 1923 تعتبر من ضمن الأراضي اللبنانية، وبالتالي تبعد عن القرى اللبنانية مسافة لا تزيد عن كيلومتر واحد، أضف لذلك إشرافها على الشطر الشمالي من سهل الحولة.</w:t></w:r></w:p><w:p/><w:p><w:pPr><w:pStyle w:val="Heading2"/></w:pPr><w:bookmarkStart w:id="1" w:name="_Toc1"/><w:r><w:t>القرية وقضية القرى السبع</w:t></w:r><w:bookmarkEnd w:id="1"/></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هونين تتوسط القرى والبلدات التالية:</w:t></w:r></w:p><w:p><w:pPr><w:pStyle w:val="rtlJustify"/></w:pPr><w:r><w:rPr><w:rFonts w:ascii="Traditional Arabic" w:hAnsi="Traditional Arabic" w:eastAsia="Traditional Arabic" w:cs="Traditional Arabic"/><w:sz w:val="28"/><w:szCs w:val="28"/><w:rtl/></w:rPr><w:t xml:space="preserve">الأراضي اللبنانية شمالاً.قريتي آبل القمح و الزوق الفوقاني (مدمرة قبل النكبة) من الشمال الشرقي.قرية الزوق التحتاني شرقاً، تليها قرية الخالصة من الشرق باتجاه الجنوب الشرقي.قرية المنارة (قرية مزالة منذ زمن الانتداب البريطاني، وعلى الأرجح قبيل بدأ حرب 48) تحد قرية هونين جنوباً وتليها قريتي البويزية والميس.الأراضي اللبنانية من الغرب والشمال الغربي.</w:t></w:r></w:p><w:p/><w:p><w:pPr><w:pStyle w:val="Heading2"/></w:pPr><w:bookmarkStart w:id="3" w:name="_Toc3"/><w:r><w:t>القرى السبع بين عامي 1923- 1948</w:t></w:r><w:bookmarkEnd w:id="3"/></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النشاط الزراعي، تربية الماشية، بعض الحرف والمهم اليدوية، بالإضافة لعائدات عملية التبادل التجاري بين سكان القرية والقرى والبلدات المجاورة.</w:t></w:r></w:p><w:p/><w:p><w:pPr><w:pStyle w:val="Heading2"/></w:pPr><w:bookmarkStart w:id="5" w:name="_Toc5"/><w:r><w:t>القرى السبع بين عامي 1948 و 2023</w:t></w:r><w:bookmarkEnd w:id="5"/></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مؤقتة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6" w:name="_Toc6"/><w:r><w:t>أبناء القرى السبع والجنسية اللبنانية</w:t></w:r><w:bookmarkEnd w:id="6"/></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لاجؤون فلسطينون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أسماؤهم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الاستفادة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هذا ويتم التعامل مع موضوع القرى السبع وأبنائها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 </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 1075 نسمة كانوا جميعهم من العرب المسلمين ولهم 233 منزلاً.</w:t></w:r></w:p><w:p><w:pPr><w:pStyle w:val="rtlJustify"/></w:pPr><w:r><w:rPr><w:rFonts w:ascii="Traditional Arabic" w:hAnsi="Traditional Arabic" w:eastAsia="Traditional Arabic" w:cs="Traditional Arabic"/><w:sz w:val="28"/><w:szCs w:val="28"/><w:rtl/></w:rPr><w:t xml:space="preserve">ارتفع عدد سكان القرية عام 1945 إلى 1620 نسمة، وفي عام 1948 وصل إلى 1879 نسمة.</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11540 نسمة.</w:t></w:r></w:p><w:p><w:pPr><w:pStyle w:val="rtlJustify"/></w:pPr><w:r><w:rPr><w:rFonts w:ascii="Traditional Arabic" w:hAnsi="Traditional Arabic" w:eastAsia="Traditional Arabic" w:cs="Traditional Arabic"/><w:sz w:val="28"/><w:szCs w:val="28"/><w:rtl/></w:rPr><w:t xml:space="preserve">ضم هذا العدد سكان قريتي الحولة والعديسة اللبنانيتين المجاورتين ل هونين.</w:t></w:r></w:p><w:p/><w:p><w:pPr><w:pStyle w:val="Heading2"/></w:pPr><w:bookmarkStart w:id="8" w:name="_Toc8"/><w:r><w:t>عائلات القرية وعشائرها</w:t></w:r><w:bookmarkEnd w:id="8"/></w:p><w:p><w:pPr><w:pStyle w:val="rtlJustify"/></w:pPr><w:r><w:rPr><w:rFonts w:ascii="Traditional Arabic" w:hAnsi="Traditional Arabic" w:eastAsia="Traditional Arabic" w:cs="Traditional Arabic"/><w:sz w:val="28"/><w:szCs w:val="28"/><w:rtl/></w:rPr><w:t xml:space="preserve">أسماء عائلات القرية الوارد ذكرهم في موقع هوية:</w:t></w:r></w:p><w:p><w:pPr><w:pStyle w:val="rtlJustify"/></w:pPr><w:r><w:rPr><w:rFonts w:ascii="Traditional Arabic" w:hAnsi="Traditional Arabic" w:eastAsia="Traditional Arabic" w:cs="Traditional Arabic"/><w:sz w:val="28"/><w:szCs w:val="28"/><w:rtl/></w:rPr><w:t xml:space="preserve">عائلة شحرور.عائلة سلمان.عائلة حدرج.عائلة معتوق.عائلة سيد.عائلة بربيش.عائلة الرخاوى المنوفية.</w:t></w:r></w:p><w:p/><w:p><w:pPr><w:pStyle w:val="Heading2"/></w:pPr><w:bookmarkStart w:id="9" w:name="_Toc9"/><w:r><w:t>معالم  بارزة</w:t></w:r><w:bookmarkEnd w:id="9"/></w:p><w:p><w:pPr><w:pStyle w:val="rtlJustify"/></w:pPr><w:r><w:rPr><w:rFonts w:ascii="Traditional Arabic" w:hAnsi="Traditional Arabic" w:eastAsia="Traditional Arabic" w:cs="Traditional Arabic"/><w:sz w:val="28"/><w:szCs w:val="28"/><w:rtl/></w:rPr><w:t xml:space="preserve">كان في القرية عدة مبانٍ خدمية أبرزها:</w:t></w:r></w:p><w:p><w:pPr><w:pStyle w:val="rtlJustify"/></w:pPr><w:r><w:rPr><w:rFonts w:ascii="Traditional Arabic" w:hAnsi="Traditional Arabic" w:eastAsia="Traditional Arabic" w:cs="Traditional Arabic"/><w:sz w:val="28"/><w:szCs w:val="28"/><w:rtl/></w:rPr><w:t xml:space="preserve">مدرسة ابتدائية واحد لتعليم أبناء القرية الذكور.مسجد واحد.قلعة تعود لزمن الصليبيين.</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هونين من المواقع المأهولة منذ أقدم العصور، وفي أراضي القرية عدة مباني ومعالم تحمل طابع الأزمنة التي مرت على القرية، ومنها:</w:t></w:r></w:p><w:p><w:pPr><w:pStyle w:val="rtlJustify"/></w:pPr><w:r><w:rPr><w:rFonts w:ascii="Traditional Arabic" w:hAnsi="Traditional Arabic" w:eastAsia="Traditional Arabic" w:cs="Traditional Arabic"/><w:sz w:val="28"/><w:szCs w:val="28"/><w:rtl/></w:rPr><w:t xml:space="preserve">قلعة صليبية.خندق منقور في الصخر.مسجد مهدم.هذا بالإضافة لموقعين أثريين أو بالإمكان وصفهما بالخرب، وهما: تل عين السابور شمال شرقي القرية، يليه تماماً تل المبروم والمعروف أيضاً باسم خربة سقور.</w:t></w:r></w:p><w:p/><w:p><w:pPr><w:pStyle w:val="Heading2"/></w:pPr><w:bookmarkStart w:id="11" w:name="_Toc11"/><w:r><w:t>الخرب في القرية</w:t></w:r><w:bookmarkEnd w:id="11"/></w:p><w:p><w:pPr><w:pStyle w:val="rtlJustify"/></w:pPr><w:r><w:rPr><w:rFonts w:ascii="Traditional Arabic" w:hAnsi="Traditional Arabic" w:eastAsia="Traditional Arabic" w:cs="Traditional Arabic"/><w:sz w:val="28"/><w:szCs w:val="28"/><w:rtl/></w:rPr><w:t xml:space="preserve">تل عين السابور: شمال شرقي القرية، وفيه مقبرة رومانية (مدافن منقورة في الصخر).</w:t></w:r></w:p><w:p><w:pPr><w:pStyle w:val="rtlJustify"/></w:pPr><w:r><w:rPr><w:rFonts w:ascii="Traditional Arabic" w:hAnsi="Traditional Arabic" w:eastAsia="Traditional Arabic" w:cs="Traditional Arabic"/><w:sz w:val="28"/><w:szCs w:val="28"/><w:rtl/></w:rPr><w:t xml:space="preserve">تل المبروم أو خربة سقور: يقع جنوبي تل عين السابور وفيه بقايا معاصر زيت حجرية، قطع فخارية، أساسات جدران.</w:t></w:r></w:p><w:p/><w:p><w:pPr><w:pStyle w:val="Heading2"/></w:pPr><w:bookmarkStart w:id="12" w:name="_Toc12"/><w:r><w:t>احتلال القرية</w:t></w:r><w:bookmarkEnd w:id="12"/></w:p><w:p><w:pPr><w:pStyle w:val="rtlJustify"/></w:pPr><w:r><w:rPr><w:rFonts w:ascii="Traditional Arabic" w:hAnsi="Traditional Arabic" w:eastAsia="Traditional Arabic" w:cs="Traditional Arabic"/><w:sz w:val="28"/><w:szCs w:val="28"/><w:rtl/></w:rPr><w:t xml:space="preserve">ورد في كتاب "كي لاننسى قرى فلسطين التي دمرتها إسرائيل عام 1948" أن قرية هونين احتلت مع مجمل القرى الجليلية التي احتلت في سياق عملية "يفتاح" ونقلاً عن تقرير أعدته الاستخبارات العسكرية الإسرائيلية لاحقاً أن سكان هونين غادروها يوم 3 أيار/ مايو 1948، في ذلك الوقت لم تكن القوات الصهيونية وصلت إلى القرية. وقد زعم تقرير للبلماخ أن القوات العربية أمرت سكان هونين بالرحيل عنها في 14 أيار / مايو. لكن هذين التقريرين لا يتفقان وذكريات شهود عيان أجريت مقابلات معهم بعد خمسة وعشرين عاماً.فقد ذكر بعض سكان قرية الخالصة المجاورة أنهم قرروا إجلاء النساء والأطفال إلى هونين صبيحة سقوط مدينة صفد (11أيار / مايو) . ولما احتلت الخالصة بعد بضعة أيام، انسحب المدافعون من سكانها إلى هونين مؤقتاً. والمرجح أن يكونوا انتقلوا إلى لبنان بعد أيام مع من اجتاز إلى لبنان من سكان هونين نفسها.</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أسس بعض الصهاينة كيبوتز "مِسْجَافْ عام" يتبع للكيبوتز الموحد، في الجهة الشمالية من موقع قرية هونين العربية وذلك عام 1945.</w:t></w:r></w:p><w:p><w:pPr><w:pStyle w:val="rtlJustify"/></w:pPr><w:r><w:rPr><w:rFonts w:ascii="Traditional Arabic" w:hAnsi="Traditional Arabic" w:eastAsia="Traditional Arabic" w:cs="Traditional Arabic"/><w:sz w:val="28"/><w:szCs w:val="28"/><w:rtl/></w:rPr><w:t xml:space="preserve">أنشأ يهود مهاجرين من اليمن والعراق عام 1951موشاف، يتبع حركة المستوطنات جنوبي موقع قرية هونين العربية المحتلة تماماً، وقد أسماه الصهاينة بهذا الاسم نسبةً إلى مرجاليوت- كالفرسكي الذي عمل في الاستعمار في الجليل.</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الصهاينة لقرية هونين دمروا بعض معالمها ومنازلها، واليوم لم يبقَ من معالم القرية سوى بقايا المقبرة والمدرسة الابتدائية والقلعة الصليبية. وقد باتت القلعة موقعاً أثرياً يجتذب السياح, ويستعمل المحتلون المدرسة مستودعاً زراعياً، ويستغلون الأراضي المحيطة بالقرية في أعمالهم الزراعية.</w:t></w:r></w:p><w:p><w:pPr><w:pStyle w:val="rtlJustify"/></w:pPr><w:r><w:rPr><w:rFonts w:ascii="Traditional Arabic" w:hAnsi="Traditional Arabic" w:eastAsia="Traditional Arabic" w:cs="Traditional Arabic"/><w:sz w:val="28"/><w:szCs w:val="28"/><w:rtl/></w:rPr><w:t xml:space="preserve">وعلى أراضي هونين أنشأ الصهاينة مستعمرتي "مسغاف" & "مرغليوت" عامي 1945و 1951 على التوالي.</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عقب احتلال قريتهم توجه أبناء قرية هونين نحو الأراضي اللبنانية ولايزالون يقيمون فيها حتى اليوم.</w:t></w:r></w:p><w:p/><w:p><w:pPr><w:pStyle w:val="Heading2"/></w:pPr><w:bookmarkStart w:id="16" w:name="_Toc16"/><w:r><w:t>الباحث والمراجع</w:t></w:r><w:bookmarkEnd w:id="16"/></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163.الدباغ، مصطفى. "بلادنا فلسطين- الجزء السادس- القسم الثاني". دار الهدى. كفر قرع. ط 1991. ص: 20- 31- 32-35- 46- 50- 71- 84- 151- 153- 159- 229- 234- 255.الخالدي، وليد. "كي لاننسى قرى فلسطين التي دمرتها إسرائيل عام 1948 وأسماء شهدائها". مؤسسة الدراسات الفلسطينية: بيروت. 2001. ص: 378- 379.عراف، شكري. "المواقع الجغرافية في فلسطين الأسماء العربية والتسميات العبرية". مؤسسة الدراسات الفلسطينية: بيروت. 2004. ص: 512.أبو مايلة، يوسف. "القرى المدمرة في فلسطين حتى عام 1952".الجمعية الجغرافية المصرية: القاهرة. 1998. ص: 33."قرى صفد المدمرة". وكالة وفا للأنباء والمعلومات. ب.ت. ص: 86- 87.العباسي، مصطفى. "صفد في عهد الانتداب البريطاني 1917-1948". مؤسسة الدراسات الفلسطينية. بيروت: لبنان. ط2. 2019. ص: 143- 144- 241- 251.صايغ، أنيس. "بلدانية فلسطين المحتلة 1948- 1967". منظمة التحرير الفلسطينية: بيروت. 1968. ص: 284- 287.أ.ملز B.A.O.B.B. "إحصاء نفوس فلسطين لسنة 1931". (1932). القدس: مطبعتي دير الروم كولدبرك. ص: 107."Village statistics1945". وثيقة رسمية بريطانية. 1945. ص: 9."قرية هونين-قضاء صفد". موقع فلسطين في الذاكرة. تمت المشاهدة بتاريخ: 15-8-2023 من خلال الرابط التالي: https://www.palestineremembered.com/Safad/Hunin/ar/index.html"عائلات قرية هونين- صفد". موقع هوية. تمت المشاهدة بتاريخ: 15-8-2023 من خلال الرابط التالي: https://www.howiyya.com/VwFamilies6List?showmaster=vw_regions&fk_Id=1000</w:t></w:r></w:p><w:p><w:pPr><w:pStyle w:val="rtlJustify"/></w:pPr><w:r><w:rPr><w:rFonts w:ascii="Traditional Arabic" w:hAnsi="Traditional Arabic" w:eastAsia="Traditional Arabic" w:cs="Traditional Arabic"/><w:sz w:val="28"/><w:szCs w:val="28"/><w:rtl/></w:rPr><w:t xml:space="preserve">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2026-09-21T00:00:04+00:00</dcterms:created>
  <dcterms:modified xsi:type="dcterms:W3CDTF">2026-09-21T00:00:04+00:00</dcterms:modified>
</cp:coreProperties>
</file>

<file path=docProps/custom.xml><?xml version="1.0" encoding="utf-8"?>
<Properties xmlns="http://schemas.openxmlformats.org/officeDocument/2006/custom-properties" xmlns:vt="http://schemas.openxmlformats.org/officeDocument/2006/docPropsVTypes"/>
</file>