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الشَجَرَة</w:t>
      </w:r>
    </w:p>
    <w:p>
      <w:pPr>
        <w:pStyle w:val="rtlJustify"/>
      </w:pPr>
      <w:r>
        <w:rPr>
          <w:rFonts w:ascii="Traditional Arabic" w:hAnsi="Traditional Arabic" w:eastAsia="Traditional Arabic" w:cs="Traditional Arabic"/>
          <w:sz w:val="28"/>
          <w:szCs w:val="28"/>
          <w:rtl/>
        </w:rPr>
        <w:t xml:space="preserve">قرية فلسطينية مهجرة، كانت منازلها قائمة على السفح الشرقي لتل متوسط الارتفاع يحادذ أراضيها الشرقية واد ضيق، من الشمال الى الجنوب كما كان طريق عام يمر بها ويؤدي الى طبرية في الشمال الشرقي، والى الناصرة في الجنوب الشرقي، غربي مدينة طبرية وعلى مسافة 14 كم عنها، بارتفاع يصل إلى 250م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أراضيها 3754 دونم، شغلت منازل وأبنية القرية ما مساحته 100 من مجمل تلك المساحة.</w:t>
      </w:r>
    </w:p>
    <w:p>
      <w:pPr>
        <w:pStyle w:val="rtlJustify"/>
      </w:pPr>
      <w:r>
        <w:rPr>
          <w:rFonts w:ascii="Traditional Arabic" w:hAnsi="Traditional Arabic" w:eastAsia="Traditional Arabic" w:cs="Traditional Arabic"/>
          <w:sz w:val="28"/>
          <w:szCs w:val="28"/>
          <w:rtl/>
        </w:rPr>
        <w:t xml:space="preserve">احتلت القرية عقب احتلال مدينة طبرية على يد جنود " جولاني" وذلك يوم 6 أيار/ مايو 1948.</w:t>
      </w:r>
    </w:p>
    <w:p/>
    <w:p>
      <w:pPr>
        <w:pStyle w:val="Heading2"/>
      </w:pPr>
      <w:bookmarkStart w:id="0" w:name="_Toc0"/>
      <w:r>
        <w:t>التاريخ النضالي والفدائيون</w:t>
      </w:r>
      <w:bookmarkEnd w:id="0"/>
    </w:p>
    <w:p>
      <w:pPr>
        <w:pStyle w:val="rtlJustify"/>
      </w:pPr>
      <w:r>
        <w:rPr>
          <w:rFonts w:ascii="Traditional Arabic" w:hAnsi="Traditional Arabic" w:eastAsia="Traditional Arabic" w:cs="Traditional Arabic"/>
          <w:sz w:val="28"/>
          <w:szCs w:val="28"/>
          <w:rtl/>
        </w:rPr>
        <w:t xml:space="preserve">الملف من إعداد: اعداد ساهر غزاوي نقلا عن موطني 48</w:t>
      </w:r>
    </w:p>
    <w:p>
      <w:pPr>
        <w:pStyle w:val="rtlJustify"/>
      </w:pPr>
      <w:r>
        <w:rPr>
          <w:rFonts w:ascii="Traditional Arabic" w:hAnsi="Traditional Arabic" w:eastAsia="Traditional Arabic" w:cs="Traditional Arabic"/>
          <w:sz w:val="28"/>
          <w:szCs w:val="28"/>
          <w:rtl/>
        </w:rPr>
        <w:t xml:space="preserve">    في إطار جهود الهاغاناه لإحكام سيطرتها على الجليل الأسفل قبل 15 أيار. قامت بالهجوم على قرية الشجرة، وفي السادس من آيار/مايو 1948 سقطت قرية الشّجرة عقب سقوط مدينة طبريا وتمهيداً للهجوم على بيسان، وذلك بعد معركة من أشرس المعارك الّتي وقعت بين قوات الجهاد المقدس الفلسطينية والعصابات الصهيونية المدعومة من بريطانيا التي حسمت المعركة بتدخلها إلى صف العصابات الصهيونية ودامت نهاراً كاملاً. وبعد أسابيع من الاشتباكات العنيفة انتهت باحتلال العصابات الصهيونية لقرية الشّجرة وتهجير سكانها جميعاً.</w:t>
      </w:r>
    </w:p>
    <w:p>
      <w:pPr>
        <w:pStyle w:val="rtlJustify"/>
      </w:pPr>
      <w:r>
        <w:rPr>
          <w:rFonts w:ascii="Traditional Arabic" w:hAnsi="Traditional Arabic" w:eastAsia="Traditional Arabic" w:cs="Traditional Arabic"/>
          <w:sz w:val="28"/>
          <w:szCs w:val="28"/>
          <w:rtl/>
        </w:rPr>
        <w:t xml:space="preserve">   تقع قرية الشّجرة على تلٍّ متوسط الارتفاع، إلى الجنوب الغربي لطبريا، على ارتفاع يصل إلى 275 م، وتحيط بأراضيها أراضي لوبية وطرعان. وتنتشر الغابات والأعشاب البرية على سفوح التلال الجنوبية المواجهة للقرية. وكان سكان الشّجرة يعتمدون على الزراعة في معيشتهم. وفي 1944/1945، خصصوا  مجموعة 2102 من الدونمات لزراعة الحبوب، بينما كان 544 دونماً مرويا أو مستخدماً للبساتين وأشجار الزيتون. وكان سكان الشّجرة يعتمدون في معيشتهم على زراعة الحبوب والزيتون والفاكهة.</w:t>
      </w:r>
    </w:p>
    <w:p>
      <w:pPr>
        <w:pStyle w:val="rtlJustify"/>
      </w:pPr>
      <w:r>
        <w:rPr>
          <w:rFonts w:ascii="Traditional Arabic" w:hAnsi="Traditional Arabic" w:eastAsia="Traditional Arabic" w:cs="Traditional Arabic"/>
          <w:sz w:val="28"/>
          <w:szCs w:val="28"/>
          <w:rtl/>
        </w:rPr>
        <w:t xml:space="preserve">   وكانت قرية الشّجرة التي أطلق عليها الصليبيون اسم “سييرا” (sierra)، تحتل موقعا أثرياً ضم آثاراً، منها أسس كنيسة دارسة، وحجارة عليها خربتان، إحداهما في الشمال الشرقي والأخرى في الجنوب الغربي، تضمن بعض الاطلال والصهاريج والمدافن. وخرج من القرية العديد من الأدباء والشخصيات المعروفة وأبرزهم الفنان ناجي العلي والمنشد المشهور الفنان أبو عرب، كما استشهد على أرضها الشاعر عبد الرحيم محمود، من قرية عنبتا، قضاء نابلس.</w:t>
      </w:r>
    </w:p>
    <w:p>
      <w:pPr>
        <w:pStyle w:val="rtlJustify"/>
      </w:pPr>
      <w:r>
        <w:rPr>
          <w:rFonts w:ascii="Traditional Arabic" w:hAnsi="Traditional Arabic" w:eastAsia="Traditional Arabic" w:cs="Traditional Arabic"/>
          <w:sz w:val="28"/>
          <w:szCs w:val="28"/>
          <w:rtl/>
        </w:rPr>
        <w:t xml:space="preserve"> معركة الشجرة</w:t>
      </w:r>
    </w:p>
    <w:p>
      <w:pPr>
        <w:pStyle w:val="rtlJustify"/>
      </w:pPr>
      <w:r>
        <w:rPr>
          <w:rFonts w:ascii="Traditional Arabic" w:hAnsi="Traditional Arabic" w:eastAsia="Traditional Arabic" w:cs="Traditional Arabic"/>
          <w:sz w:val="28"/>
          <w:szCs w:val="28"/>
          <w:rtl/>
        </w:rPr>
        <w:t xml:space="preserve">  في أواسط شباط 1948 بينما كان القتال دائراً بين العرب وقوات الهاغاناه في وادي بيسان، شنت الهاغاناه هجوماً تضليلياً على الشّجرة. وورد في صحيفة “فلسطين” أنه بعد منتصف ليل 17 شباط تسللت إحدى وحدات الهاغاناه إلى داخل القرية وفجّرت منزلين (وقال بلاغ رسمي بريطاني إن المنزلين كانا مهجورين).</w:t>
      </w:r>
    </w:p>
    <w:p>
      <w:pPr>
        <w:pStyle w:val="rtlJustify"/>
      </w:pPr>
      <w:r>
        <w:rPr>
          <w:rFonts w:ascii="Traditional Arabic" w:hAnsi="Traditional Arabic" w:eastAsia="Traditional Arabic" w:cs="Traditional Arabic"/>
          <w:sz w:val="28"/>
          <w:szCs w:val="28"/>
          <w:rtl/>
        </w:rPr>
        <w:t xml:space="preserve"> فشلت فرقة الهاغاناه من الاستيلاء على قرية الشّجرة في المعارك الّتي وقعت في 6 آيار بالرغم من أن سكان القرية المدنيين أخلوها لتحولها لساحة قتال، وانتهج نهجهم سكان (عولم وسيرين وحدثا)، أما قرية كفركما الشركسية فان سكّانها لم ينزحوا عنها إذ أعلنوا أنّهم سيبقون على الحياد. وكانت عملية الشّجرة من أصعب هذه العمليّات، إذ تميّزت هذه القرية بموقعها الاستراتيجي للجانبين العربي (جيش الإنقاذ المشترك) واليهودي (الهاغاناه).</w:t>
      </w:r>
    </w:p>
    <w:p>
      <w:pPr>
        <w:pStyle w:val="rtlJustify"/>
      </w:pPr>
      <w:r>
        <w:rPr>
          <w:rFonts w:ascii="Traditional Arabic" w:hAnsi="Traditional Arabic" w:eastAsia="Traditional Arabic" w:cs="Traditional Arabic"/>
          <w:sz w:val="28"/>
          <w:szCs w:val="28"/>
          <w:rtl/>
        </w:rPr>
        <w:t xml:space="preserve"> بدأت قوات الهاغاناه عملياتها على الشّجرة بالإغارة على قرية لوبيا لاحتلال أكبر مساحة من الأرض العربية بالإضافة إلى تسهيل الهجوم في ليلة التاسع من حزيران عام 1948 ليشمل المجدل والناصرة ولوبيا ومسكنة، إلا أن قوات جيش الإنقاذ نجحت في إحباط هذه الهجمات مما اضطر قوات الهاغاناه إلى الهجوم ثانيةً، فانسحبت أمامها القوات (المشتركة)، واحتل اليهود المواقع الحساسة على طريق الناصرة المؤدّية إلى الغرب كلها، وقامت قوات أخرى بقطع الطريق المؤدية إلى الشرق من قرية الشجرة.</w:t>
      </w:r>
    </w:p>
    <w:p>
      <w:pPr>
        <w:pStyle w:val="rtlJustify"/>
      </w:pPr>
      <w:r>
        <w:rPr>
          <w:rFonts w:ascii="Traditional Arabic" w:hAnsi="Traditional Arabic" w:eastAsia="Traditional Arabic" w:cs="Traditional Arabic"/>
          <w:sz w:val="28"/>
          <w:szCs w:val="28"/>
          <w:rtl/>
        </w:rPr>
        <w:t xml:space="preserve">   قررت قيادة جيش الإنقاذ ارسال ما تملكه من الدعم والعتاد (فصيلتين إلى قرية لوبيا القريبة من الشّجرة)، واستطاعت هذه القوات دعم المجاهدين المتواجدين على جبهة الشجرة، حيث قامت بتدمير قسم من قوات الهاغاناه والحصول على بعض الغنائم من مصفحات صالحة، كما أرسلت قوة صغيرة للتمركز على طريق صفد -الرامة مما أمكن تأمين محاور العمليّات، وقام جيش الإنقاذ بتجهيز السرايا والمصفحات والعتاد اللازم لكل حاجة. واندفع بها صباح التاسع من حزيران في اتجاه لوبيا- الناصرة قاصداً القضاء على قوّات الهاغاناه المتواجدة في منطقة الشجرة.</w:t>
      </w:r>
    </w:p>
    <w:p>
      <w:pPr>
        <w:pStyle w:val="rtlJustify"/>
      </w:pPr>
      <w:r>
        <w:rPr>
          <w:rFonts w:ascii="Traditional Arabic" w:hAnsi="Traditional Arabic" w:eastAsia="Traditional Arabic" w:cs="Traditional Arabic"/>
          <w:sz w:val="28"/>
          <w:szCs w:val="28"/>
          <w:rtl/>
        </w:rPr>
        <w:t xml:space="preserve">    وفي ليلة العاشر من حزيران اتخذت هذه القوات مواقعها للهجوم على القوات الصهيونية المتمركزة في الشجرة. وقد صدرت الأوامر بالهجوم على الشجرة في صباح 10 حزيران، فاندفع المشاة تساندهم المدفعية، وتحميهم المصفّحات نحو التلال الّتي تفصلهم عنها أراضي منبسطة مكشوفة معرضة لنيران القوّات الصهيونية، وكان نتيجة ذلك أن تكبّدت هذه القوات خسائر فادحة كان لها الأثر فيما بعد.</w:t>
      </w:r>
    </w:p>
    <w:p>
      <w:pPr>
        <w:pStyle w:val="rtlJustify"/>
      </w:pPr>
      <w:r>
        <w:rPr>
          <w:rFonts w:ascii="Traditional Arabic" w:hAnsi="Traditional Arabic" w:eastAsia="Traditional Arabic" w:cs="Traditional Arabic"/>
          <w:sz w:val="28"/>
          <w:szCs w:val="28"/>
          <w:rtl/>
        </w:rPr>
        <w:t xml:space="preserve">    وقد رافق هذا الهجوم عملية هجوم أخرى انطلقت من لوبيا اشترك فيها عدد من المجاهدين الفلسطينيين، كما جذب صوت القصف المدفعي للمجاهدين المتواجدين في منطقة الناصرة نحو تلال الشّجرة من الغر، وقد تميّز الهجوم بعنفه وسرعته واحكام العمليّات، في حين كانت المدفعيّة تزداد شدّة في إطلاق نيرانها.</w:t>
      </w:r>
    </w:p>
    <w:p>
      <w:pPr>
        <w:pStyle w:val="rtlJustify"/>
      </w:pPr>
      <w:r>
        <w:rPr>
          <w:rFonts w:ascii="Traditional Arabic" w:hAnsi="Traditional Arabic" w:eastAsia="Traditional Arabic" w:cs="Traditional Arabic"/>
          <w:sz w:val="28"/>
          <w:szCs w:val="28"/>
          <w:rtl/>
        </w:rPr>
        <w:t xml:space="preserve">    بدأت قوات الهاغاناه بالانسحاب تدريجيّاً على طول خط النار باتجاه قرية الشّجرة، وقامت القوات العربيّة المشتركة بدورها بمطاردة هذه القوّات، في حين تحولت نيران المدفعيّة بقصف مستعمرة الشّجرة ذاتها وسرعان ما وصلها المجاهدون، وفي هذه الأثناء توقف إطلاق النّار تنفيذاً لاتفاقيّة الهدنة الأولى (11) حزيران من العام 1948. وفي أثناء وقف القتال- فترة الهدنة الأولى من 11/6 وحتى 9/7/1948- استغلّ اليهود كل لحظة من الهدنة لإحضار المعدّات العسكريّة والعتاد اللازم والمؤمن والّتي زُودوا بها من أطراف غربيّة لا سيّما بريطانيا وأمريكا لخوض معارك متوقعة ما بعد الهدنة.</w:t>
      </w:r>
    </w:p>
    <w:p>
      <w:pPr>
        <w:pStyle w:val="rtlJustify"/>
      </w:pPr>
      <w:r>
        <w:rPr>
          <w:rFonts w:ascii="Traditional Arabic" w:hAnsi="Traditional Arabic" w:eastAsia="Traditional Arabic" w:cs="Traditional Arabic"/>
          <w:sz w:val="28"/>
          <w:szCs w:val="28"/>
          <w:rtl/>
        </w:rPr>
        <w:t xml:space="preserve">   لم تلتزم القوّات الصهيونية بالهدنة- كالعادة- فحاولت الاستفادة منها لتحسين وضعها على حساب جيش الإنقاذ، فقامت بالاعتداء على العرب بشتى الوسائل من سكان الشجرة، لا سيّما الأطفال والنّساء وبعض الجنود الّذين تواجدوا في حينه داخل القرية.</w:t>
      </w:r>
    </w:p>
    <w:p>
      <w:pPr>
        <w:pStyle w:val="rtlJustify"/>
      </w:pPr>
      <w:r>
        <w:rPr>
          <w:rFonts w:ascii="Traditional Arabic" w:hAnsi="Traditional Arabic" w:eastAsia="Traditional Arabic" w:cs="Traditional Arabic"/>
          <w:sz w:val="28"/>
          <w:szCs w:val="28"/>
          <w:rtl/>
        </w:rPr>
        <w:t xml:space="preserve">   مع إكمال القوّات الصهيونية استعداداتها اللّازمة لمعارك المجاهدين، وانتهاء الهدنة في 9 تموز من عام النّكبة- قامت بهجوم شرس في صباح 8/7/1948 أي قبل انتهاء الهدنة بيوم على الشّجرة، واحتدمت المعركة وامتدّت ساحة العمليات إلى بقيّة أنحاء الجبهة. وقد ظهر لأول مرة منذ اندلاع الحرب في فلسطين طائرات حربيّة إسرائيليّة تزوّدت بها أثناء الهدنة، وقامت بقصف القرى المجاورة للشّجرة قصفاً شديداً، كما ظهرت لأول مرة المدفعية الثّقيلة في جبهة الشجرة. وبدأت الذخائر تنفذ بين يدي القوات العربية في حين أخذت قوات الهاغاناه تصعّد شدة القتال على جبهة الشّجرة، وتبذل جهوداً مستميتة لطرد القوّات العربيّة المشرفة على الشّجرة، وقد أدى نفاذ الذخائر من المجاهدين إلى سحب المصفّحات في الجانب الغربي، وظهر احتمال سحب القوّات المتواجدة في الشجرة إلّا أنّ ذلك سيؤدّي إلى سيطرة الهاغاناه على الشّجرة بسهولة لا سيّما إحكام سيطرتها على الجليل الأسفل.</w:t>
      </w:r>
    </w:p>
    <w:p>
      <w:pPr>
        <w:pStyle w:val="rtlJustify"/>
      </w:pPr>
      <w:r>
        <w:rPr>
          <w:rFonts w:ascii="Traditional Arabic" w:hAnsi="Traditional Arabic" w:eastAsia="Traditional Arabic" w:cs="Traditional Arabic"/>
          <w:sz w:val="28"/>
          <w:szCs w:val="28"/>
          <w:rtl/>
        </w:rPr>
        <w:t xml:space="preserve">     لهذا تم الإقدام على تنفيذ عمليّة يائسة، وذلك بتنفيذ هجوم على القاعدة العسكريّة للهاغاناه الموجودة في مستوطنة ايلانه (الشجرة) للاستفادة مما يتوفر فيها من المؤن والذخائر والمعدّات اللّازمة الّتي من شأنها تعزيز قوة المجاهدين.</w:t>
      </w:r>
    </w:p>
    <w:p>
      <w:pPr>
        <w:pStyle w:val="rtlJustify"/>
      </w:pPr>
      <w:r>
        <w:rPr>
          <w:rFonts w:ascii="Traditional Arabic" w:hAnsi="Traditional Arabic" w:eastAsia="Traditional Arabic" w:cs="Traditional Arabic"/>
          <w:sz w:val="28"/>
          <w:szCs w:val="28"/>
          <w:rtl/>
        </w:rPr>
        <w:t xml:space="preserve">     بدأ الهجوم في ليل 3 تموز 1948، وأظهرت القوّات العربيّة في المعركة شجاعة نادرة، بالرغم من أنّها كانت مستنزفة القوى بعد معارك خاضتها طوال ستة أيام بلياليها، فقد أمكن رد قوات الهاغاناه وتشتيتها والتقدّم مرة أخرى حتّى الشّجرة، وسط كثافة نارية غزيرة وطاحنة.</w:t>
      </w:r>
    </w:p>
    <w:p>
      <w:pPr>
        <w:pStyle w:val="rtlJustify"/>
      </w:pPr>
      <w:r>
        <w:rPr>
          <w:rFonts w:ascii="Traditional Arabic" w:hAnsi="Traditional Arabic" w:eastAsia="Traditional Arabic" w:cs="Traditional Arabic"/>
          <w:sz w:val="28"/>
          <w:szCs w:val="28"/>
          <w:rtl/>
        </w:rPr>
        <w:t xml:space="preserve">    وفي نهار 13 تموز تمّ النّصر للمجاهدين والاستيلاء على قرية الشّجرة، لكن قوّات جيش الإنقاذ تكبّدت خسائر فادحة لا تقدّر حينها بثمن، بالإضافة إلى إصابة أكثر قادة السّرايا بجروح بليغة.</w:t>
      </w:r>
    </w:p>
    <w:p>
      <w:pPr>
        <w:pStyle w:val="rtlJustify"/>
      </w:pPr>
      <w:r>
        <w:rPr>
          <w:rFonts w:ascii="Traditional Arabic" w:hAnsi="Traditional Arabic" w:eastAsia="Traditional Arabic" w:cs="Traditional Arabic"/>
          <w:sz w:val="28"/>
          <w:szCs w:val="28"/>
          <w:rtl/>
        </w:rPr>
        <w:t xml:space="preserve">   ما لبثت قوات العدوان أن أعادت تنظيم صفوفها حيث قامت في بداية 14 تموز بحشد كبير في كفر سبت القريبة من مستعمرة ايلانه “الشّجرة” وأخذت مدافعها الثّقيلة بقصف مواقع جيش الإنقاذ بكثافة عالية وبشدّة وسرعة متناهية. مما أدّى إلى ضعف متزايد لدى جيش الإنقاذ، وسقوط العديد من الشهداء. بالرغم من ذلك بذلت القوّات العربيّة كل جهودها لخوض معركة شديدة، لكن مدفعيّة الهاغاناه تابعت قصفها مواقع الشّجرة، وفي الوقت ذاته قامت جيوش الهاغاناه بتطوير هجومها على بقيّة القطاعات، والّتي من شأنها اضعاف المجاهدين حيث انتقل الصراع إلى أبواب الناصرة.</w:t>
      </w:r>
    </w:p>
    <w:p>
      <w:pPr>
        <w:pStyle w:val="rtlJustify"/>
      </w:pPr>
      <w:r>
        <w:rPr>
          <w:rFonts w:ascii="Traditional Arabic" w:hAnsi="Traditional Arabic" w:eastAsia="Traditional Arabic" w:cs="Traditional Arabic"/>
          <w:sz w:val="28"/>
          <w:szCs w:val="28"/>
          <w:rtl/>
        </w:rPr>
        <w:t xml:space="preserve">    مع تزايد قصف الهاغاناه ضد قوات الإنقاذ المنتشرة على جميع الجبهات في فلسطين، وخاصة المتواجدة في جبهة الشّجرة، وزحف قواتها المتواجدة في طبريا نحو لوبيا والشّجرة المتواجدة أيضا في الناصرة نحو الشّجرة وتزايد خسائر جيوش الإنقاذ وسقوط المزيد من الشهداء، تسللت أنباء مفادها سقوط اللّد والرّملة وأجزاء من البلاد لا سيّما القرى المجاورة للشّجرة: لوبيا، نمرين، طرعان، عين ماهل، شفاعمرو والناصرة وحيث ثبضت روح المقاومة.</w:t>
      </w:r>
    </w:p>
    <w:p>
      <w:pPr>
        <w:pStyle w:val="rtlJustify"/>
      </w:pPr>
      <w:r>
        <w:rPr>
          <w:rFonts w:ascii="Traditional Arabic" w:hAnsi="Traditional Arabic" w:eastAsia="Traditional Arabic" w:cs="Traditional Arabic"/>
          <w:sz w:val="28"/>
          <w:szCs w:val="28"/>
          <w:rtl/>
        </w:rPr>
        <w:t xml:space="preserve">   ففي 15 تموز 1948 سقطت الشّجرة بعد صراع دام مع الصّهاينة معلنة الاستسلام لقوّات الهاغاناه، وبسقوط الشّجرة أحكمت الهاغاناه سيطرتها على الجليل الأسفل.</w:t>
      </w:r>
    </w:p>
    <w:p>
      <w:pPr>
        <w:pStyle w:val="rtlJustify"/>
      </w:pPr>
      <w:r>
        <w:rPr>
          <w:rFonts w:ascii="Traditional Arabic" w:hAnsi="Traditional Arabic" w:eastAsia="Traditional Arabic" w:cs="Traditional Arabic"/>
          <w:sz w:val="28"/>
          <w:szCs w:val="28"/>
          <w:rtl/>
        </w:rPr>
        <w:t xml:space="preserve">   الجدير بالذكر أنّه في معركة الشّجرة يوم 13 تموز من عام النّكبة استشهد الفلسطيني المعروف عبد الرحيم محمود (أبو الطيب) وقد أصابته قذيفة في عنقه، وكان يتمتم وهو محمول على أكتاف أصدقائه:</w:t>
      </w:r>
    </w:p>
    <w:p>
      <w:pPr>
        <w:pStyle w:val="rtlJustify"/>
      </w:pPr>
      <w:r>
        <w:rPr>
          <w:rFonts w:ascii="Traditional Arabic" w:hAnsi="Traditional Arabic" w:eastAsia="Traditional Arabic" w:cs="Traditional Arabic"/>
          <w:sz w:val="28"/>
          <w:szCs w:val="28"/>
          <w:rtl/>
        </w:rPr>
        <w:t xml:space="preserve"> احملوني احملوني واحذروا أن تتركوني</w:t>
      </w:r>
    </w:p>
    <w:p>
      <w:pPr>
        <w:pStyle w:val="rtlJustify"/>
      </w:pPr>
      <w:r>
        <w:rPr>
          <w:rFonts w:ascii="Traditional Arabic" w:hAnsi="Traditional Arabic" w:eastAsia="Traditional Arabic" w:cs="Traditional Arabic"/>
          <w:sz w:val="28"/>
          <w:szCs w:val="28"/>
          <w:rtl/>
        </w:rPr>
        <w:t xml:space="preserve"> وخذوني ولا تخافوا وإذا مت ادفنوني</w:t>
      </w:r>
    </w:p>
    <w:p>
      <w:pPr>
        <w:pStyle w:val="rtlJustify"/>
      </w:pPr>
      <w:r>
        <w:rPr>
          <w:rFonts w:ascii="Traditional Arabic" w:hAnsi="Traditional Arabic" w:eastAsia="Traditional Arabic" w:cs="Traditional Arabic"/>
          <w:sz w:val="28"/>
          <w:szCs w:val="28"/>
          <w:rtl/>
        </w:rPr>
        <w:t xml:space="preserve">شاهد على النكبة</w:t>
      </w:r>
    </w:p>
    <w:p>
      <w:pPr>
        <w:pStyle w:val="rtlJustify"/>
      </w:pPr>
      <w:r>
        <w:rPr>
          <w:rFonts w:ascii="Traditional Arabic" w:hAnsi="Traditional Arabic" w:eastAsia="Traditional Arabic" w:cs="Traditional Arabic"/>
          <w:sz w:val="28"/>
          <w:szCs w:val="28"/>
          <w:rtl/>
        </w:rPr>
        <w:t xml:space="preserve">     يقول الشّاهد محمد سليمان البكر (أبو سليمان) من مواليد 1937 في مقابلة شخصيّة: " اللّي بعرفه وسمعته وكيف تشردوا وانتقلوا أهلها للشّجرة مع أنّي ما كنت واعيا منيح وقتها، بس سمعت من أبوي سليمان البكر التّالي: (كان الهجوم على الشّجرة يوم الخميس الصبح بالتعاون مع محمد رزق العراقي، وكان هذا من قيادة جيش الإنقاذ العربي، وكان مسؤولا عن تدريب الشباب، واللي تبين بعدين انّه يهودي خاين من قيادة الهاغاناه وكان الهجوم صار بعدما انقتل كم شاب من بلدنا وهم راجعين من طبريا عند منطقة الخان وكانوا رايحين يجيبوا سلاح للبلد وما عرفنا اذا جابوا أو لا.</w:t>
      </w:r>
    </w:p>
    <w:p>
      <w:pPr>
        <w:pStyle w:val="rtlJustify"/>
      </w:pPr>
      <w:r>
        <w:rPr>
          <w:rFonts w:ascii="Traditional Arabic" w:hAnsi="Traditional Arabic" w:eastAsia="Traditional Arabic" w:cs="Traditional Arabic"/>
          <w:sz w:val="28"/>
          <w:szCs w:val="28"/>
          <w:rtl/>
        </w:rPr>
        <w:t xml:space="preserve">  وصار الهجوم من اليهود وكانوا كيف قال أبوي (250) جنديا وانقتل من أهل الشّجرة نفسها (25) قتيلا منهم سعد الأحمد (أبو طرماح) وحسن الحجّة وإبراهيم البكر انقتلوا بالبلطات وبعدني متذكرهم مرميين بين القش ومصارينهم بره.</w:t>
      </w:r>
    </w:p>
    <w:p>
      <w:pPr>
        <w:pStyle w:val="rtlJustify"/>
      </w:pPr>
      <w:r>
        <w:rPr>
          <w:rFonts w:ascii="Traditional Arabic" w:hAnsi="Traditional Arabic" w:eastAsia="Traditional Arabic" w:cs="Traditional Arabic"/>
          <w:sz w:val="28"/>
          <w:szCs w:val="28"/>
          <w:rtl/>
        </w:rPr>
        <w:t xml:space="preserve">   وتصاوب أخوي عبده البكر، وكان متخبيا بالمضافة مع نمر أبو سعده ويطخوا على اليهود منها، وأسروه اليهود وحطوه بسجن سمخ ولما احتلها السوريون طلعوه وهرب لسوريا ورجع مرة بال (88) وبعدها ما عدنا شفناه.</w:t>
      </w:r>
    </w:p>
    <w:p>
      <w:pPr>
        <w:pStyle w:val="rtlJustify"/>
      </w:pPr>
      <w:r>
        <w:rPr>
          <w:rFonts w:ascii="Traditional Arabic" w:hAnsi="Traditional Arabic" w:eastAsia="Traditional Arabic" w:cs="Traditional Arabic"/>
          <w:sz w:val="28"/>
          <w:szCs w:val="28"/>
          <w:rtl/>
        </w:rPr>
        <w:t xml:space="preserve">   وبتذكّر انّه خالتي زهرة كانت متخبية بالخزانة وطلعوها وطخوها بس ما ماتت وضلت تزحف واتخبت بين البقر. واللي عرفته انّها هربت لسوريا وماتت على الطريق. وانقتل كمان 3 من الذيابات مصطفى وخالد وإبراهيم المحمد.</w:t>
      </w:r>
    </w:p>
    <w:p>
      <w:pPr>
        <w:pStyle w:val="rtlJustify"/>
      </w:pPr>
      <w:r>
        <w:rPr>
          <w:rFonts w:ascii="Traditional Arabic" w:hAnsi="Traditional Arabic" w:eastAsia="Traditional Arabic" w:cs="Traditional Arabic"/>
          <w:sz w:val="28"/>
          <w:szCs w:val="28"/>
          <w:rtl/>
        </w:rPr>
        <w:t xml:space="preserve">   وباللّيل بعد الدّفن قرر أهل البلد يهربوا بس اللي عارض هم محمد رزق العراقي اليهودي بس الشباب ما ردوا عليه وطلعوا غصباً عنه بالتهديد وكل جماعة تفرقت ببلد."</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الشجرة تتوسط القرى والبلدات التالية:</w:t>
      </w:r>
    </w:p>
    <w:p>
      <w:pPr>
        <w:pStyle w:val="rtlJustify"/>
      </w:pPr>
      <w:r>
        <w:rPr>
          <w:rFonts w:ascii="Traditional Arabic" w:hAnsi="Traditional Arabic" w:eastAsia="Traditional Arabic" w:cs="Traditional Arabic"/>
          <w:sz w:val="28"/>
          <w:szCs w:val="28"/>
          <w:rtl/>
        </w:rPr>
        <w:t xml:space="preserve">بلدة طرعان من الشمال والشمال الغربي. (قضاء الناصرة وهي بلدة قائمة حتى اليوم)قرية لوبية من الشمال الشرقي.قرية ناصر الدين شرقاً.قرية كفر سبت من الجنوب والجنوب الشرقي.وقرية كفر كنَّا غرباً. ( قضاء الناصرة وهي بلدة قائمة حتى اليوم)</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الجزء السادس-القسم الثاني"، مصطفى الدباغ، دار الهدى: كفر قرع، ط1991، ص: 21- 263-296- 424- 435."المواقع الجغرافية في فلسطين الأسماء العربية والتسميات العبرية"، شكري عراف، مؤسسة الدراسات الفلسطينية: بيروت، 2004، ص: 455.أنيس صايغ. (1968). "بلدانية فلسطين المحتلة 1948-1967". بيروت: منظمة التحرير الفلسطينية- مركز الأبحاث، ص:178.وليد الخالدي، كي لاننسى قرى فلسطين التي دمرتها اسرائيل عام 1948 وأسماء شهدائها، مؤسسة الدراسات الفلسطينية، بيروت، 1997، ص: 401-402.Reoprt and general abstracts of the census of 1922". Compiled by J.B. Barron.O.B.E, M.C.P:40أ.ملز B.A.O.B.B. "إحصاء نفوس فلسطين لسنة 1931". (1932). القدس: مطبعتي دير الروم كولدبرك. ص: 84."Village statistics1945". وثيقة رسمية بريطانية. 1945. ص:12.</w:t>
      </w:r>
    </w:p>
    <w:p/>
    <w:p>
      <w:pPr>
        <w:pStyle w:val="Heading2"/>
      </w:pPr>
      <w:bookmarkStart w:id="3" w:name="_Toc3"/>
      <w:r>
        <w:t>شهداء من القرية</w:t>
      </w:r>
      <w:bookmarkEnd w:id="3"/>
    </w:p>
    <w:p>
      <w:pPr>
        <w:pStyle w:val="rtlJustify"/>
      </w:pPr>
      <w:r>
        <w:rPr>
          <w:rFonts w:ascii="Traditional Arabic" w:hAnsi="Traditional Arabic" w:eastAsia="Traditional Arabic" w:cs="Traditional Arabic"/>
          <w:sz w:val="28"/>
          <w:szCs w:val="28"/>
          <w:rtl/>
        </w:rPr>
        <w:t xml:space="preserve">شهداء قرية الشّجرة قضاء طبريّامنذ العهد العثماني حتى عام 2010شهداء الشجرة في العهد العثماني:1- الشّهيد سعيد الخوري: استشهد في عام 1799 في الشّجرة أثناء الحملة الفرنسيّة على فلسطين.2 - شهيدة من عائلة مريد [؟]: استشهدت في عام 1799 في الشّجرة أثناء الحملة الفرنسية على فلسطين.3 - الشّهيد محمد ياسين الخطيب (سراحين): استشهد في عام 1912-1913 في حرب البلقان، ودفن في مدينة صوفيا عاصمة بلغاريا.4 - الشّهيد عثمان عبد الرحمن الخطيب (سراحين): استشهد في عام 1912-1913 في حرب البلقان.5 - الشّهيد عاصي صالح حياتلة: الأخ التوأم لهوين، استشهد في حرب اليمن، ودفن في مقبرة الغرباء في مدينة عمران شمالي صنعاء، وتم ذلك بحضور أخيه هوين الّذي كان معه في الجيش في نفس الفترة.6 - الشّهيد مطلق إسماعيل السلمان (سلايمة): كان سجيناً لدى الإنجليز بعد أن شارك في حرب السويس، وتوفي في معتقل المعادي بمصر بعد عام 1915.7 - الشّهيد هوين صالح حياتلة: كان سجيناً لدى الأتراك بعد حادثة مقتل الحارس اليهودي في الشّجرة عام 1909، وعندما انسحبوا أخذوه معهم وفُقد عام 1918، ويُقال أنه توفي في سجن بتركيا (بشهادة سجين كان معه وأطلق سراحه وعاد إلى بلدته نمرين قضاء طبريا في الجليل).8 - الشّهيد محمود مهران خطباء: كان سجيناً لدى الأتراك بعد حادثة مقتل الحارس اليهودي في الشجرة عام 1909، وعندما انسحبوا أخذوه معهم وفُقد عام 1918.9 - الشهيد طلال فارس عبد الرحمن (سلايمة): كان سجيناً لدى الأتراك بعد حادثة مقتل الحارس اليهودي في الشّجرة عام 1909، وعندما انسحبوا أخذوه معهم وفُقد عام 1918.شهداء الشّجرة في العهد البريطاني:10 - الشّهيد أحمد مصطفى درويش (سلايمة): استشهد في 30/8/1938 في معركة طرعان، ودفن في قرية طرعان قضاء الناصرة.11 - الشّهيد فوّاز هوين حياتلة: استشهد في 30/8/1938 في معركة طرعان، ودفن في قرية طرعان قضاء الناصرة.شهداء الشجرة في عام 1948:12 - الشّهيد محمد عيد ذيابات (سلايمة): استشهد في 8/4/1948 في الشّجرة بعيار ناري أطلقه قناص يهودي.13 - الشّهيد يحيى سعيد محمد عبد الرحمن (سلايمة): استشهد في 6/5/1948 في معركة الشّجرة الأولى.14 - الشّهيد فضل حسن العيلوطي: استشهد في 6/5/1948 في معركة الشّجرة الأولى.15 - الشّهيد إبراهيم حسن بكارنة: استشهد في 6/5/1948 في معركة الشّجرة الأولى، قتل بالبلطات وليس بإطلاق النار عليه، لشدة حقد اليهود على هذه القرية. وقد بقيت آثار دمائه التي أهدرت على إحدى صخورها شاهداً لعدة سنوات.16 - الشّهيد محمد لافي نصار (من طرعان): استشهد في 6/5/1948 في معركة الشّجرة الأولى.17 - الشّهيد علي نوفل سرحان: استشهد في 6/5/1948 في معركة الشّجرة الأولى.18 - الشّهيد سعد علي الأحمد (بكارنة): استشهد في 6/5/1948 في معركة الشّجرة الأولى.19 - الشّهيد فالح حسن عبد الرحمن (سلايمة): استشهد في 6/5/1948 في معركة الشّجرة الأولى.20 - الشّهيد خالد محمد ذيابات (سلايمة): استشهد في 6/5/1948 في معركة الشّجرة الأولى.21 - الشّهيد إبراهيم محمد ذيابات (سلايمة) "أبو عدنان": وهو من وجهاء القرية الكبار، وأحد الزعماء الوطنيّين في المنطقة، استشهد في 6/5/1948 في معركة الشّجرة الأولى.22 - الشّهيد إبراهيم حسن العزيري: استشهد في 6/5/1948 في معركة الشّجرة الأولى.23 - الشّهيد ياسر محمود العيلوطي: استشهد في 6/5/1948 في معركة الشّجرة الأولى.24 - الشّهيد عبد الحليم محمد ذيابات (سلايمة): استشهد في 6/5/1948 في معركة الشّجرة الأولى.25 - الشّهيد حسن الحاج محمود أحمد الخليل (بكارنة): استشهد في 6/5/1948 في معركة الشّجرة الأولى.26 - الشّهيدة عائشة محمد ذيابات (سلايمة): استشهدت في 6/5/1948 في معركة الشّجرة الأولى.27 - الشّهيدة بدرة نايف خطباء: استشهدت في 6/5/1948 في معركة الشّجرة الأولى.28 - الشّهيدة فاطمة الطه (حياتلة): استشهدت في 6/5/1948 في معركة الشّجرة الأولى.29 - الشّهيدة فاطمة محمود ذيابات (سلايمة): استشهدت في 6/5/1948 في معركة الشّجرة الأولى.30 - الشّهيدة زهرة أحمد موسى (سلايمة): استشهدت في 6/5/1948 في معركة الشّجرة الأولى.31 - الشّهيد محمود حسن مهران (خطباء): استشهد في 9/7/1948 في معركة الشّجرة الثّانية.32 - الشّهيد طه محمد درويش (سلايمة): استشهد في 9/7/1948 في معركة الشّجرة الثّانية.33 - الشّهيد إسماعيل محمود تيم: استشهد في 9/7/1948 في معركة الشّجرة الثّانية.34 - الشّهيد محمد صالح علي مطر (خطباء): جرح في معركة الشّجرة الأولى 6/5/1948 في ذراعه، وتوفي بعد حوالي خمسة شهور تقريباً متأثراً بجراحه في قرية كفركنا قضاء الناصرة (شهادة ابنه إبراهيم محمد الصالح "أبو عرب" - الشّجرة 1931).35 - الشّهيد مصطفى سعد عبد الرحمن (سلايمة): مواليد الشّجرة 1918، عمل في "الزنار الأحمر" في قوة الحدود البريطانيّة، ثم عمل في "البوليس الاضافي" البريطاني.  مع اندلاع "حرب 1948" استقال من عمله وفي أثناء عودته إلى قريته الشّجرة، التقته مع زملائه دورية إسرائيليّة، واقتادتهم الى أحد السجون الإسرائيليّة في حيفا، وعندما حاول الفرار من السجن مع زملائه أطلقوا عليه الرصاص واستشهد عام 1948 (شهادة ابنه حافظ مصطفى سعد - الشّجرة 1940).36 - الشّهيد عبد الرحيم محمود (من عنبتا): استشهد في 13/7/1948 في معركة الشّجرة الثّانية.شهداء الشجرة بعد عام 1948:37 - الشّهيد خالد محمد درويش (سلايمة): مواليد 1951، استشهد في 17/8/1970.38 - الشّهيد محمد دياب حياتلة (شحادات): مواليد طبريا 1947، استشهد في 1/3/1972 في قصف خربة داعل.39 - الشّهيد وليد عثمان درويش (سلايمة): مواليد حمص 1951، استشهد في 29/1/1976 في زغرتا.40 - الشّهيد أسامة خالد العمر (بكارنة): مواليد حمص 1966، استشهد في 1979 في لبنان.41 - الشّهيد محمد فاروق دياب (سلايمة): مواليد حمص 1957، استشهد في 8/4/1981 في لبنان.42 - الشّهيد ياسر محمد حياتلة: مواليد حمص 1959، استشهد في 1/7/1981 في بيروت.43 - الشّهيد يوسف أحمد عوض (خطباء): مواليد الشّجرة 1928، استشهد في 4/7/1981 في بيروت أثناء انقاذه للمدنيين في حادثة الطريق الجديدة.44 - الشّهيد سمير حسني عبد الرحمن (بكارنة): مواليد حمص 1957، استشهد في 9/6/1982 في معركة عين عطا لبنان.45 - الشّهيد معن إبراهيم الصالح (خطباء): مواليد حمص، استشهد في 9/6/1982 في معركة عين عطا لبنان.46 - الشّهيد أدهم طاهر سلايمة: مواليد حمص 1962، استشهد في 9/6/1982 في معركة عين عطا لبنان.47 - الشّهيد باسل مزعل حياتلة: استشهد في 9/10/1982 أثناء تأدية واجبه الوطني في لبنان.48 - الشّهيد ناجي سليم حسين العلي (حياتلة): مواليد الشّجرة 1936، وهو واحد من بين أشهر عشرة رسامي كاريكاتير في العالم (صحيفة "أساهي" اليابانية)، أطلق عليه الرّصاص في لندن يوم 22/7/1987 واستشهد في 29/8/1987، ودفن في مدينة لندن عاصمة بريطانيا.49 - الشّهيد الرائد محمد خير يوسف فارس (سلايمة) "أبو النور": استشهد في 15/5/1988 في بيروت.50 - الشّهيد أمين حسين ياسين سلايمة: وهو عضو اللجنة المركزية في جبهة التحرير العربية، اغتيل في 4/11/1996 في بغداد.51 - الشّهيد ناصر مرعي سلايمة: استشهد في 19/5/2003 في عين الحلوة.52- الشهيد المهندس أحمد محمد الخطيب رمن أبناء قرية الشجرة المهجرة، ولد عام 1983 في تجمع تل شهاب للاجئين الفلسطينيين في محافظة درعا، حصل على شهادة البكالوريوس في الهندسة الميكانيكية بحامعة دمشق، استشهد تاريخ  1-10-2013، على يد قوات نظام الأسد في مدينة درعا</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كتاب الشّجرة الزاهرة للأستاذ فادي سلايمة.</w:t>
      </w:r>
    </w:p>
    <w:p/>
    <w:p>
      <w:pPr>
        <w:pStyle w:val="Heading2"/>
      </w:pPr>
      <w:bookmarkStart w:id="4" w:name="_Toc4"/>
      <w:r>
        <w:t>إدارة القرية</w:t>
      </w:r>
      <w:bookmarkEnd w:id="4"/>
    </w:p>
    <w:p>
      <w:pPr>
        <w:pStyle w:val="rtlJustify"/>
      </w:pPr>
      <w:r>
        <w:rPr>
          <w:rFonts w:ascii="Traditional Arabic" w:hAnsi="Traditional Arabic" w:eastAsia="Traditional Arabic" w:cs="Traditional Arabic"/>
          <w:sz w:val="28"/>
          <w:szCs w:val="28"/>
          <w:rtl/>
        </w:rPr>
        <w:t xml:space="preserve">المختار يوسف الدرويش (سلايمة) 1875-1958</w:t>
      </w:r>
    </w:p>
    <w:p>
      <w:pPr>
        <w:pStyle w:val="rtlJustify"/>
      </w:pPr>
      <w:r>
        <w:rPr>
          <w:rFonts w:ascii="Traditional Arabic" w:hAnsi="Traditional Arabic" w:eastAsia="Traditional Arabic" w:cs="Traditional Arabic"/>
          <w:sz w:val="28"/>
          <w:szCs w:val="28"/>
          <w:rtl/>
        </w:rPr>
        <w:t xml:space="preserve">- يوسف بن درويش بن مصطفى بن فارس بن قاسم بن سليم بن صالح بن شهاب بن محمد بن شاهر (صحن) آل علي   </w:t>
      </w:r>
    </w:p>
    <w:p>
      <w:pPr>
        <w:pStyle w:val="rtlJustify"/>
      </w:pPr>
      <w:r>
        <w:rPr>
          <w:rFonts w:ascii="Traditional Arabic" w:hAnsi="Traditional Arabic" w:eastAsia="Traditional Arabic" w:cs="Traditional Arabic"/>
          <w:sz w:val="28"/>
          <w:szCs w:val="28"/>
          <w:rtl/>
        </w:rPr>
        <w:t xml:space="preserve">- ولد في قرية الشجرة قضاء طبريا عام 1875.</w:t>
      </w:r>
    </w:p>
    <w:p>
      <w:pPr>
        <w:pStyle w:val="rtlJustify"/>
      </w:pPr>
      <w:r>
        <w:rPr>
          <w:rFonts w:ascii="Traditional Arabic" w:hAnsi="Traditional Arabic" w:eastAsia="Traditional Arabic" w:cs="Traditional Arabic"/>
          <w:sz w:val="28"/>
          <w:szCs w:val="28"/>
          <w:rtl/>
        </w:rPr>
        <w:t xml:space="preserve">- كان مختار قرية الشجرة في العهدين العثماني والبريطاني، وكان شقيقه الحاج محمد الدرويش إمام وخطيب جامع الشجرة.</w:t>
      </w:r>
    </w:p>
    <w:p>
      <w:pPr>
        <w:pStyle w:val="rtlJustify"/>
      </w:pPr>
      <w:r>
        <w:rPr>
          <w:rFonts w:ascii="Traditional Arabic" w:hAnsi="Traditional Arabic" w:eastAsia="Traditional Arabic" w:cs="Traditional Arabic"/>
          <w:sz w:val="28"/>
          <w:szCs w:val="28"/>
          <w:rtl/>
        </w:rPr>
        <w:t xml:space="preserve">- عيّن مختاراً على الشجرة عام 1911 (حسب التاريخ الموثق في ختم المختار)، وكان يعيّن المختار عن طريق القائمّقام الذي كان مقرّه في طبريا بشرط أن يتحلى بالشروط التالية :</w:t>
      </w:r>
    </w:p>
    <w:p>
      <w:pPr>
        <w:pStyle w:val="rtlJustify"/>
      </w:pPr>
      <w:r>
        <w:rPr>
          <w:rFonts w:ascii="Traditional Arabic" w:hAnsi="Traditional Arabic" w:eastAsia="Traditional Arabic" w:cs="Traditional Arabic"/>
          <w:sz w:val="28"/>
          <w:szCs w:val="28"/>
          <w:rtl/>
        </w:rPr>
        <w:t xml:space="preserve">1- كبر حمولته أو عائلته.</w:t>
      </w:r>
    </w:p>
    <w:p>
      <w:pPr>
        <w:pStyle w:val="rtlJustify"/>
      </w:pPr>
      <w:r>
        <w:rPr>
          <w:rFonts w:ascii="Traditional Arabic" w:hAnsi="Traditional Arabic" w:eastAsia="Traditional Arabic" w:cs="Traditional Arabic"/>
          <w:sz w:val="28"/>
          <w:szCs w:val="28"/>
          <w:rtl/>
        </w:rPr>
        <w:t xml:space="preserve">2- تأييد الحمولة ووجهاء العائلات ومبايعتهم له.</w:t>
      </w:r>
    </w:p>
    <w:p>
      <w:pPr>
        <w:pStyle w:val="rtlJustify"/>
      </w:pPr>
      <w:r>
        <w:rPr>
          <w:rFonts w:ascii="Traditional Arabic" w:hAnsi="Traditional Arabic" w:eastAsia="Traditional Arabic" w:cs="Traditional Arabic"/>
          <w:sz w:val="28"/>
          <w:szCs w:val="28"/>
          <w:rtl/>
        </w:rPr>
        <w:t xml:space="preserve">3- أن يكون ثرياً.</w:t>
      </w:r>
    </w:p>
    <w:p>
      <w:pPr>
        <w:pStyle w:val="rtlJustify"/>
      </w:pPr>
      <w:r>
        <w:rPr>
          <w:rFonts w:ascii="Traditional Arabic" w:hAnsi="Traditional Arabic" w:eastAsia="Traditional Arabic" w:cs="Traditional Arabic"/>
          <w:sz w:val="28"/>
          <w:szCs w:val="28"/>
          <w:rtl/>
        </w:rPr>
        <w:t xml:space="preserve">ويضيف رأفت عبد الكريم في كتابه "العرب والعثمانيون 1516-1916" (عكا 1978):</w:t>
      </w:r>
    </w:p>
    <w:p>
      <w:pPr>
        <w:pStyle w:val="rtlJustify"/>
      </w:pPr>
      <w:r>
        <w:rPr>
          <w:rFonts w:ascii="Traditional Arabic" w:hAnsi="Traditional Arabic" w:eastAsia="Traditional Arabic" w:cs="Traditional Arabic"/>
          <w:sz w:val="28"/>
          <w:szCs w:val="28"/>
          <w:rtl/>
        </w:rPr>
        <w:t xml:space="preserve">"أما وظائف المختار فتتلخص بما يلي:</w:t>
      </w:r>
    </w:p>
    <w:p>
      <w:pPr>
        <w:pStyle w:val="rtlJustify"/>
      </w:pPr>
      <w:r>
        <w:rPr>
          <w:rFonts w:ascii="Traditional Arabic" w:hAnsi="Traditional Arabic" w:eastAsia="Traditional Arabic" w:cs="Traditional Arabic"/>
          <w:sz w:val="28"/>
          <w:szCs w:val="28"/>
          <w:rtl/>
        </w:rPr>
        <w:t xml:space="preserve">1- حل مشاكل أهالي القرية الداخلية بين الأفراد والعائلات.</w:t>
      </w:r>
    </w:p>
    <w:p>
      <w:pPr>
        <w:pStyle w:val="rtlJustify"/>
      </w:pPr>
      <w:r>
        <w:rPr>
          <w:rFonts w:ascii="Traditional Arabic" w:hAnsi="Traditional Arabic" w:eastAsia="Traditional Arabic" w:cs="Traditional Arabic"/>
          <w:sz w:val="28"/>
          <w:szCs w:val="28"/>
          <w:rtl/>
        </w:rPr>
        <w:t xml:space="preserve">2- رعاية مصالح العائلات والبلدة (القرية).</w:t>
      </w:r>
    </w:p>
    <w:p>
      <w:pPr>
        <w:pStyle w:val="rtlJustify"/>
      </w:pPr>
      <w:r>
        <w:rPr>
          <w:rFonts w:ascii="Traditional Arabic" w:hAnsi="Traditional Arabic" w:eastAsia="Traditional Arabic" w:cs="Traditional Arabic"/>
          <w:sz w:val="28"/>
          <w:szCs w:val="28"/>
          <w:rtl/>
        </w:rPr>
        <w:t xml:space="preserve">3- جمع الضرائب المستحقة للدولة العثمانية وتسليمها للملتزم.</w:t>
      </w:r>
    </w:p>
    <w:p>
      <w:pPr>
        <w:pStyle w:val="rtlJustify"/>
      </w:pPr>
      <w:r>
        <w:rPr>
          <w:rFonts w:ascii="Traditional Arabic" w:hAnsi="Traditional Arabic" w:eastAsia="Traditional Arabic" w:cs="Traditional Arabic"/>
          <w:sz w:val="28"/>
          <w:szCs w:val="28"/>
          <w:rtl/>
        </w:rPr>
        <w:t xml:space="preserve">4- الإخبار عن الوفيات والمواليد في القرية.</w:t>
      </w:r>
    </w:p>
    <w:p>
      <w:pPr>
        <w:pStyle w:val="rtlJustify"/>
      </w:pPr>
      <w:r>
        <w:rPr>
          <w:rFonts w:ascii="Traditional Arabic" w:hAnsi="Traditional Arabic" w:eastAsia="Traditional Arabic" w:cs="Traditional Arabic"/>
          <w:sz w:val="28"/>
          <w:szCs w:val="28"/>
          <w:rtl/>
        </w:rPr>
        <w:t xml:space="preserve">5- المسؤوليّة عن التعليم والمدارس في القرية.</w:t>
      </w:r>
    </w:p>
    <w:p>
      <w:pPr>
        <w:pStyle w:val="rtlJustify"/>
      </w:pPr>
      <w:r>
        <w:rPr>
          <w:rFonts w:ascii="Traditional Arabic" w:hAnsi="Traditional Arabic" w:eastAsia="Traditional Arabic" w:cs="Traditional Arabic"/>
          <w:sz w:val="28"/>
          <w:szCs w:val="28"/>
          <w:rtl/>
        </w:rPr>
        <w:t xml:space="preserve">6- تمثيل القرية (البلدة) أما السّلطة ويمثل السّلطة أمام البلدة، وبهذا يكون عمله مقابل راتب يتقاضاه من السّلطة ولذا كان دائماً من ميسوري الحال.</w:t>
      </w:r>
    </w:p>
    <w:p>
      <w:pPr>
        <w:pStyle w:val="rtlJustify"/>
      </w:pPr>
      <w:r>
        <w:rPr>
          <w:rFonts w:ascii="Traditional Arabic" w:hAnsi="Traditional Arabic" w:eastAsia="Traditional Arabic" w:cs="Traditional Arabic"/>
          <w:sz w:val="28"/>
          <w:szCs w:val="28"/>
          <w:rtl/>
        </w:rPr>
        <w:t xml:space="preserve">7- كان المختار يملك خاتما خاصا لبلده أو قريته يوقّع به على الأوراق والمستندات الرسمية مثل شهادة الولادة، الكوشان في العهد العثماني وعقود الزواج وغيرها.</w:t>
      </w:r>
    </w:p>
    <w:p>
      <w:pPr>
        <w:pStyle w:val="rtlJustify"/>
      </w:pPr>
      <w:r>
        <w:rPr>
          <w:rFonts w:ascii="Traditional Arabic" w:hAnsi="Traditional Arabic" w:eastAsia="Traditional Arabic" w:cs="Traditional Arabic"/>
          <w:sz w:val="28"/>
          <w:szCs w:val="28"/>
          <w:rtl/>
        </w:rPr>
        <w:t xml:space="preserve">8- يعتبر المختار زعيم أو رئيس البلدة، لذا فأبواب مضافته تبقى مفتوحة لأهالي البلدة وللضيوف من خارجها، وهو القائد في جميع المناسبات من فرح وترح وما إلى ذلك، وكان يحظى باحترام الجميع".</w:t>
      </w:r>
    </w:p>
    <w:p>
      <w:pPr>
        <w:pStyle w:val="rtlJustify"/>
      </w:pPr>
      <w:r>
        <w:rPr>
          <w:rFonts w:ascii="Traditional Arabic" w:hAnsi="Traditional Arabic" w:eastAsia="Traditional Arabic" w:cs="Traditional Arabic"/>
          <w:sz w:val="28"/>
          <w:szCs w:val="28"/>
          <w:rtl/>
        </w:rPr>
        <w:t xml:space="preserve">- وفي عام 1948 نزح المختار إلى سوريا عن طريق لبنان.</w:t>
      </w:r>
    </w:p>
    <w:p>
      <w:pPr>
        <w:pStyle w:val="rtlJustify"/>
      </w:pPr>
      <w:r>
        <w:rPr>
          <w:rFonts w:ascii="Traditional Arabic" w:hAnsi="Traditional Arabic" w:eastAsia="Traditional Arabic" w:cs="Traditional Arabic"/>
          <w:sz w:val="28"/>
          <w:szCs w:val="28"/>
          <w:rtl/>
        </w:rPr>
        <w:t xml:space="preserve">- وفي عام 1958 توفي في مدينة حمص عن عمر ناهز 83 عاماً.</w:t>
      </w:r>
    </w:p>
    <w:p>
      <w:pPr>
        <w:pStyle w:val="rtlJustify"/>
      </w:pPr>
      <w:r>
        <w:rPr>
          <w:rFonts w:ascii="Traditional Arabic" w:hAnsi="Traditional Arabic" w:eastAsia="Traditional Arabic" w:cs="Traditional Arabic"/>
          <w:sz w:val="28"/>
          <w:szCs w:val="28"/>
          <w:rtl/>
        </w:rPr>
        <w:t xml:space="preserve">- له خمسة أبناء: درويش وعبد القادر ومصطفى ويونس ومحمد "أبو فاروق"، وأربع بنات: فاطمة وحفيظة وخديجة ويسرى.</w:t>
      </w:r>
    </w:p>
    <w:p>
      <w:pPr>
        <w:pStyle w:val="rtlJustify"/>
      </w:pPr>
      <w:r>
        <w:rPr>
          <w:rFonts w:ascii="Traditional Arabic" w:hAnsi="Traditional Arabic" w:eastAsia="Traditional Arabic" w:cs="Traditional Arabic"/>
          <w:sz w:val="28"/>
          <w:szCs w:val="28"/>
          <w:rtl/>
        </w:rPr>
        <w:t xml:space="preserve">أعلاه صورة مختار قرية الشّجرة قضاء طبريا 1911-1948، وقد حصلنا عليها من ابنه الأستاذ المرحوم محمد يوسف درويش (سلايمة) "أبو فاروق" قبل وفاته.</w:t>
      </w:r>
    </w:p>
    <w:p/>
    <w:p>
      <w:pPr>
        <w:pStyle w:val="Heading2"/>
      </w:pPr>
      <w:bookmarkStart w:id="5" w:name="_Toc5"/>
      <w:r>
        <w:t>المرأة في القرية</w:t>
      </w:r>
      <w:bookmarkEnd w:id="5"/>
    </w:p>
    <w:p>
      <w:pPr>
        <w:pStyle w:val="rtlJustify"/>
      </w:pPr>
      <w:r>
        <w:rPr>
          <w:rFonts w:ascii="Traditional Arabic" w:hAnsi="Traditional Arabic" w:eastAsia="Traditional Arabic" w:cs="Traditional Arabic"/>
          <w:sz w:val="28"/>
          <w:szCs w:val="28"/>
          <w:rtl/>
        </w:rPr>
        <w:t xml:space="preserve">نساء من الشّجرة تزوجن خارج الشّجرة</w:t>
      </w:r>
    </w:p>
    <w:p>
      <w:pPr>
        <w:pStyle w:val="rtlJustify"/>
      </w:pPr>
      <w:r>
        <w:rPr>
          <w:rFonts w:ascii="Traditional Arabic" w:hAnsi="Traditional Arabic" w:eastAsia="Traditional Arabic" w:cs="Traditional Arabic"/>
          <w:sz w:val="28"/>
          <w:szCs w:val="28"/>
          <w:rtl/>
        </w:rPr>
        <w:t xml:space="preserve">- الحاجة رابعة احمد التيم (أم الطاهر زوجة الشّيخ محمد العنبتاوي الظاهرة في الصورة). </w:t>
      </w:r>
    </w:p>
    <w:p>
      <w:pPr>
        <w:pStyle w:val="rtlJustify"/>
      </w:pPr>
      <w:r>
        <w:rPr>
          <w:rFonts w:ascii="Traditional Arabic" w:hAnsi="Traditional Arabic" w:eastAsia="Traditional Arabic" w:cs="Traditional Arabic"/>
          <w:sz w:val="28"/>
          <w:szCs w:val="28"/>
          <w:rtl/>
        </w:rPr>
        <w:t xml:space="preserve">- الحاجة حمده المهران (أم محمد) زوجة الحاج كامل عبد الحليم عواودة.</w:t>
      </w:r>
    </w:p>
    <w:p>
      <w:pPr>
        <w:pStyle w:val="rtlJustify"/>
      </w:pPr>
      <w:r>
        <w:rPr>
          <w:rFonts w:ascii="Traditional Arabic" w:hAnsi="Traditional Arabic" w:eastAsia="Traditional Arabic" w:cs="Traditional Arabic"/>
          <w:sz w:val="28"/>
          <w:szCs w:val="28"/>
          <w:rtl/>
        </w:rPr>
        <w:t xml:space="preserve">- الحاجة زعيلة ذيابات (أم محمد الحمد عباس) زوجة حسن أبو ليل عباس.</w:t>
      </w:r>
    </w:p>
    <w:p>
      <w:pPr>
        <w:pStyle w:val="rtlJustify"/>
      </w:pPr>
      <w:r>
        <w:rPr>
          <w:rFonts w:ascii="Traditional Arabic" w:hAnsi="Traditional Arabic" w:eastAsia="Traditional Arabic" w:cs="Traditional Arabic"/>
          <w:sz w:val="28"/>
          <w:szCs w:val="28"/>
          <w:rtl/>
        </w:rPr>
        <w:t xml:space="preserve">- الحاجة يسرى ذيابات (أم حمد العباس) زوجة الحاج محمد الحمد عباس.</w:t>
      </w:r>
    </w:p>
    <w:p>
      <w:pPr>
        <w:pStyle w:val="rtlJustify"/>
      </w:pPr>
      <w:r>
        <w:rPr>
          <w:rFonts w:ascii="Traditional Arabic" w:hAnsi="Traditional Arabic" w:eastAsia="Traditional Arabic" w:cs="Traditional Arabic"/>
          <w:sz w:val="28"/>
          <w:szCs w:val="28"/>
          <w:rtl/>
        </w:rPr>
        <w:t xml:space="preserve">- الحاجة (أم حليقة) زوجة الحاج حسن المصطفى طه.</w:t>
      </w:r>
    </w:p>
    <w:p>
      <w:pPr>
        <w:pStyle w:val="rtlJustify"/>
      </w:pPr>
      <w:r>
        <w:rPr>
          <w:rFonts w:ascii="Traditional Arabic" w:hAnsi="Traditional Arabic" w:eastAsia="Traditional Arabic" w:cs="Traditional Arabic"/>
          <w:sz w:val="28"/>
          <w:szCs w:val="28"/>
          <w:rtl/>
        </w:rPr>
        <w:t xml:space="preserve">- الحاجة حمده الشمالي زوجة حسين العطا الله.</w:t>
      </w:r>
    </w:p>
    <w:p>
      <w:pPr>
        <w:pStyle w:val="rtlJustify"/>
      </w:pPr>
      <w:r>
        <w:rPr>
          <w:rFonts w:ascii="Traditional Arabic" w:hAnsi="Traditional Arabic" w:eastAsia="Traditional Arabic" w:cs="Traditional Arabic"/>
          <w:sz w:val="28"/>
          <w:szCs w:val="28"/>
          <w:rtl/>
        </w:rPr>
        <w:t xml:space="preserve">- الحاجة عيده محمود التيم (أم عماد) زوجة الحاج علي عمر عواودة.</w:t>
      </w:r>
    </w:p>
    <w:p>
      <w:pPr>
        <w:pStyle w:val="rtlJustify"/>
      </w:pPr>
      <w:r>
        <w:rPr>
          <w:rFonts w:ascii="Traditional Arabic" w:hAnsi="Traditional Arabic" w:eastAsia="Traditional Arabic" w:cs="Traditional Arabic"/>
          <w:sz w:val="28"/>
          <w:szCs w:val="28"/>
          <w:rtl/>
        </w:rPr>
        <w:t xml:space="preserve">- الحاجة فاطمة عيلوطي زوجة الشهيد عبد الرحمن عواودة (تزوجها زواج البدل، حيث تزوجت اخته زهرة ام كايد مع شقيق زوجته). </w:t>
      </w:r>
    </w:p>
    <w:p>
      <w:pPr>
        <w:pStyle w:val="rtlJustify"/>
      </w:pPr>
      <w:r>
        <w:rPr>
          <w:rFonts w:ascii="Traditional Arabic" w:hAnsi="Traditional Arabic" w:eastAsia="Traditional Arabic" w:cs="Traditional Arabic"/>
          <w:sz w:val="28"/>
          <w:szCs w:val="28"/>
          <w:rtl/>
        </w:rPr>
        <w:t xml:space="preserve">- الحاجة زهره العلي (أم عبد الحليم خطيب) زوجة الحاج عبد المعطي خطيب.</w:t>
      </w:r>
    </w:p>
    <w:p>
      <w:pPr>
        <w:pStyle w:val="rtlJustify"/>
      </w:pPr>
      <w:r>
        <w:rPr>
          <w:rFonts w:ascii="Traditional Arabic" w:hAnsi="Traditional Arabic" w:eastAsia="Traditional Arabic" w:cs="Traditional Arabic"/>
          <w:sz w:val="28"/>
          <w:szCs w:val="28"/>
          <w:rtl/>
        </w:rPr>
        <w:t xml:space="preserve">- الحاجة خزنة علي بدران (أبو عيشه) زوجة الحاج جبرعبد اللطيف عباس.</w:t>
      </w:r>
    </w:p>
    <w:p>
      <w:pPr>
        <w:pStyle w:val="rtlJustify"/>
      </w:pPr>
      <w:r>
        <w:rPr>
          <w:rFonts w:ascii="Traditional Arabic" w:hAnsi="Traditional Arabic" w:eastAsia="Traditional Arabic" w:cs="Traditional Arabic"/>
          <w:sz w:val="28"/>
          <w:szCs w:val="28"/>
          <w:rtl/>
        </w:rPr>
        <w:t xml:space="preserve">- الحاجة حكمية موسى مرعي ذيابات (زوجة الحاج حسين الزينه زريقي). </w:t>
      </w:r>
    </w:p>
    <w:p>
      <w:pPr>
        <w:pStyle w:val="rtlJustify"/>
      </w:pPr>
      <w:r>
        <w:rPr>
          <w:rFonts w:ascii="Traditional Arabic" w:hAnsi="Traditional Arabic" w:eastAsia="Traditional Arabic" w:cs="Traditional Arabic"/>
          <w:sz w:val="28"/>
          <w:szCs w:val="28"/>
          <w:rtl/>
        </w:rPr>
        <w:t xml:space="preserve">- الحاجة نوضه سرحان (أم حسين الدقدوقي) زوجة الحاج مبارك دقدوقي.</w:t>
      </w:r>
    </w:p>
    <w:p>
      <w:pPr>
        <w:pStyle w:val="rtlJustify"/>
      </w:pPr>
      <w:r>
        <w:rPr>
          <w:rFonts w:ascii="Traditional Arabic" w:hAnsi="Traditional Arabic" w:eastAsia="Traditional Arabic" w:cs="Traditional Arabic"/>
          <w:sz w:val="28"/>
          <w:szCs w:val="28"/>
          <w:rtl/>
        </w:rPr>
        <w:t xml:space="preserve">- الحاجة ضياء صالح الأحمد الخطبا (زوجة الحاج محمود الزريقي الّذي نزح عام النكبة إلى مخيم حماة في سوريا)</w:t>
      </w:r>
    </w:p>
    <w:p>
      <w:pPr>
        <w:pStyle w:val="rtlJustify"/>
      </w:pPr>
      <w:r>
        <w:rPr>
          <w:rFonts w:ascii="Traditional Arabic" w:hAnsi="Traditional Arabic" w:eastAsia="Traditional Arabic" w:cs="Traditional Arabic"/>
          <w:sz w:val="28"/>
          <w:szCs w:val="28"/>
          <w:rtl/>
        </w:rPr>
        <w:t xml:space="preserve">- الحاجة فاطمة اسعد ياسين (أم يعقوب) زوجة الحاج سعيد احمد الاسعد سعيد.</w:t>
      </w:r>
    </w:p>
    <w:p>
      <w:pPr>
        <w:pStyle w:val="rtlJustify"/>
      </w:pPr>
      <w:r>
        <w:rPr>
          <w:rFonts w:ascii="Traditional Arabic" w:hAnsi="Traditional Arabic" w:eastAsia="Traditional Arabic" w:cs="Traditional Arabic"/>
          <w:sz w:val="28"/>
          <w:szCs w:val="28"/>
          <w:rtl/>
        </w:rPr>
        <w:t xml:space="preserve">- الحاجة (أم نايف الهولة عطا الله) زوجة الحاج عبد الفتاح العطا الله.</w:t>
      </w:r>
    </w:p>
    <w:p>
      <w:pPr>
        <w:pStyle w:val="rtlJustify"/>
      </w:pPr>
      <w:r>
        <w:rPr>
          <w:rFonts w:ascii="Traditional Arabic" w:hAnsi="Traditional Arabic" w:eastAsia="Traditional Arabic" w:cs="Traditional Arabic"/>
          <w:sz w:val="28"/>
          <w:szCs w:val="28"/>
          <w:rtl/>
        </w:rPr>
        <w:t xml:space="preserve">- الحاجة نجية العايد ذيابات (أم عادل زوجة الحاج سعيد هياجنة، وذلك قبل وفاتها بأيام معدودة، أثناء وجودنا في الشّجرة وشرح معلومات عن تاريخ وتضحيات أهالي الشّجرة). </w:t>
      </w:r>
    </w:p>
    <w:p>
      <w:pPr>
        <w:pStyle w:val="rtlJustify"/>
      </w:pPr>
      <w:r>
        <w:rPr>
          <w:rFonts w:ascii="Traditional Arabic" w:hAnsi="Traditional Arabic" w:eastAsia="Traditional Arabic" w:cs="Traditional Arabic"/>
          <w:sz w:val="28"/>
          <w:szCs w:val="28"/>
          <w:rtl/>
        </w:rPr>
        <w:t xml:space="preserve">- الحاجة (أم يوسف الانور) زوجة الحاج أنور يوسف السماره.</w:t>
      </w:r>
    </w:p>
    <w:p>
      <w:pPr>
        <w:pStyle w:val="rtlJustify"/>
      </w:pPr>
      <w:r>
        <w:rPr>
          <w:rFonts w:ascii="Traditional Arabic" w:hAnsi="Traditional Arabic" w:eastAsia="Traditional Arabic" w:cs="Traditional Arabic"/>
          <w:sz w:val="28"/>
          <w:szCs w:val="28"/>
          <w:rtl/>
        </w:rPr>
        <w:t xml:space="preserve">- السيدة هناء خوري (سجراوي أم كريم ابو داهود) زوجة المرحوم عيسى ناصر ابو داهود.</w:t>
      </w:r>
    </w:p>
    <w:p>
      <w:pPr>
        <w:pStyle w:val="rtlJustify"/>
      </w:pPr>
      <w:r>
        <w:rPr>
          <w:rFonts w:ascii="Traditional Arabic" w:hAnsi="Traditional Arabic" w:eastAsia="Traditional Arabic" w:cs="Traditional Arabic"/>
          <w:sz w:val="28"/>
          <w:szCs w:val="28"/>
          <w:rtl/>
        </w:rPr>
        <w:t xml:space="preserve">- السيدة نزهة خوري (سجراوي) زوجة المرحوم حبيب الخوري (سجرواي). </w:t>
      </w:r>
    </w:p>
    <w:p>
      <w:pPr>
        <w:pStyle w:val="rtlJustify"/>
      </w:pPr>
      <w:r>
        <w:rPr>
          <w:rFonts w:ascii="Traditional Arabic" w:hAnsi="Traditional Arabic" w:eastAsia="Traditional Arabic" w:cs="Traditional Arabic"/>
          <w:sz w:val="28"/>
          <w:szCs w:val="28"/>
          <w:rtl/>
        </w:rPr>
        <w:t xml:space="preserve">- السيدة نصره خوري (أم نقولا) زوجة المرحوم عيسى سعد المطر.</w:t>
      </w:r>
    </w:p>
    <w:p>
      <w:pPr>
        <w:pStyle w:val="rtlJustify"/>
      </w:pPr>
      <w:r>
        <w:rPr>
          <w:rFonts w:ascii="Traditional Arabic" w:hAnsi="Traditional Arabic" w:eastAsia="Traditional Arabic" w:cs="Traditional Arabic"/>
          <w:sz w:val="28"/>
          <w:szCs w:val="28"/>
          <w:rtl/>
        </w:rPr>
        <w:t xml:space="preserve">- الحاجة خديجة سلايمة (أم محمود) زوجة الحاج سعيد محمود الرشيد عباس.</w:t>
      </w:r>
    </w:p>
    <w:p>
      <w:pPr>
        <w:pStyle w:val="rtlJustify"/>
      </w:pPr>
      <w:r>
        <w:rPr>
          <w:rFonts w:ascii="Traditional Arabic" w:hAnsi="Traditional Arabic" w:eastAsia="Traditional Arabic" w:cs="Traditional Arabic"/>
          <w:sz w:val="28"/>
          <w:szCs w:val="28"/>
          <w:rtl/>
        </w:rPr>
        <w:t xml:space="preserve">- الحاجة ابتسام ابراهيم ذيابات (أم ياسين) زوجة الحاج فهيم مريد (أبو الياس).</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عامر عواودة - كفركنا (قانا الجليل)</w:t>
      </w:r>
    </w:p>
    <w:p>
      <w:pPr>
        <w:pStyle w:val="rtlJustify"/>
      </w:pPr>
      <w:r>
        <w:rPr>
          <w:rFonts w:ascii="Traditional Arabic" w:hAnsi="Traditional Arabic" w:eastAsia="Traditional Arabic" w:cs="Traditional Arabic"/>
          <w:sz w:val="28"/>
          <w:szCs w:val="28"/>
          <w:rtl/>
        </w:rPr>
        <w:t xml:space="preserve">نقلا عن الباحث فادي سلايمه  </w:t>
      </w:r>
    </w:p>
    <w:p/>
    <w:p>
      <w:pPr>
        <w:pStyle w:val="Heading2"/>
      </w:pPr>
      <w:bookmarkStart w:id="6" w:name="_Toc6"/>
      <w:r>
        <w:t>الشخصيات والأعلام</w:t>
      </w:r>
      <w:bookmarkEnd w:id="6"/>
    </w:p>
    <w:p>
      <w:pPr>
        <w:pStyle w:val="rtlJustify"/>
      </w:pPr>
      <w:r>
        <w:rPr>
          <w:rFonts w:ascii="Traditional Arabic" w:hAnsi="Traditional Arabic" w:eastAsia="Traditional Arabic" w:cs="Traditional Arabic"/>
          <w:sz w:val="28"/>
          <w:szCs w:val="28"/>
          <w:rtl/>
        </w:rPr>
        <w:t xml:space="preserve">الشجرة أنجبت  العديد من العلماء والمجاهدين، وقدّمت العديد من الشهداء والشعراء، ومنهم:</w:t>
      </w:r>
    </w:p>
    <w:p>
      <w:pPr>
        <w:pStyle w:val="rtlJustify"/>
      </w:pPr>
      <w:r>
        <w:rPr>
          <w:rFonts w:ascii="Traditional Arabic" w:hAnsi="Traditional Arabic" w:eastAsia="Traditional Arabic" w:cs="Traditional Arabic"/>
          <w:sz w:val="28"/>
          <w:szCs w:val="28"/>
          <w:rtl/>
        </w:rPr>
        <w:t xml:space="preserve">1- الشاعر ابراهيم الصالح (أبو عرب شاعر الثّورة) الّذي نزح عام النّكبة واستقرّ في مخيم اللّاجئين في حمص، يذكر أنّ أبيه استشهد في أحد معارك الشّجرة عام 1948، وابنه استشهد في لبنان على يد القوات الإسرائيلية عام 1982.</w:t>
      </w:r>
    </w:p>
    <w:p>
      <w:pPr>
        <w:pStyle w:val="rtlJustify"/>
      </w:pPr>
      <w:r>
        <w:rPr>
          <w:rFonts w:ascii="Traditional Arabic" w:hAnsi="Traditional Arabic" w:eastAsia="Traditional Arabic" w:cs="Traditional Arabic"/>
          <w:sz w:val="28"/>
          <w:szCs w:val="28"/>
          <w:rtl/>
        </w:rPr>
        <w:t xml:space="preserve">2- الشّهيد الشّاعر عبد الرحيم محمود (المولود في عنبتا 1913-1948 ويشار إلى أنّ القيادي في السلطة الفلسطينيّة الطيّب عبد الرحيم يكون ابنه، وهو الّذي تولى قيادة "سرايا فوج حطين") استشهد في معركة الشّجرة وهو يردد:</w:t>
      </w:r>
    </w:p>
    <w:p>
      <w:pPr>
        <w:pStyle w:val="rtlJustify"/>
      </w:pPr>
      <w:r>
        <w:rPr>
          <w:rFonts w:ascii="Traditional Arabic" w:hAnsi="Traditional Arabic" w:eastAsia="Traditional Arabic" w:cs="Traditional Arabic"/>
          <w:sz w:val="28"/>
          <w:szCs w:val="28"/>
          <w:rtl/>
        </w:rPr>
        <w:t xml:space="preserve">" سأحمل روحي على راحتي .. والقي بها في مهاوي الردى.</w:t>
      </w:r>
    </w:p>
    <w:p>
      <w:pPr>
        <w:pStyle w:val="rtlJustify"/>
      </w:pPr>
      <w:r>
        <w:rPr>
          <w:rFonts w:ascii="Traditional Arabic" w:hAnsi="Traditional Arabic" w:eastAsia="Traditional Arabic" w:cs="Traditional Arabic"/>
          <w:sz w:val="28"/>
          <w:szCs w:val="28"/>
          <w:rtl/>
        </w:rPr>
        <w:t xml:space="preserve">فأما حياة تسرّ الصديق .. وامّا مماتٍ يغيض العدى"</w:t>
      </w:r>
    </w:p>
    <w:p>
      <w:pPr>
        <w:pStyle w:val="rtlJustify"/>
      </w:pPr>
      <w:r>
        <w:rPr>
          <w:rFonts w:ascii="Traditional Arabic" w:hAnsi="Traditional Arabic" w:eastAsia="Traditional Arabic" w:cs="Traditional Arabic"/>
          <w:sz w:val="28"/>
          <w:szCs w:val="28"/>
          <w:rtl/>
        </w:rPr>
        <w:t xml:space="preserve">3- رسام الكاريكاتير ناجي العلي المولود عام 1937 والّذي نزح مع أهله الى جنوب لبنان عام النّكبة، ومن ثمّ انتقل الى الكويت، وفي العام 1985 انتقل للعمل في لندن، وفي يوم 12 تموز 1987 تمّ اغتياله في أحد شوارع لندن، حيث توفّي متأثراً بجراحه يوم 29 اغسطس عام 1987.</w:t>
      </w:r>
    </w:p>
    <w:p>
      <w:pPr>
        <w:pStyle w:val="rtlJustify"/>
      </w:pPr>
      <w:r>
        <w:rPr>
          <w:rFonts w:ascii="Traditional Arabic" w:hAnsi="Traditional Arabic" w:eastAsia="Traditional Arabic" w:cs="Traditional Arabic"/>
          <w:sz w:val="28"/>
          <w:szCs w:val="28"/>
          <w:rtl/>
        </w:rPr>
        <w:t xml:space="preserve"> 4- قصّاص الأثر محمود المصطفى (سلايمة) 1881-1971</w:t>
      </w:r>
    </w:p>
    <w:p>
      <w:pPr>
        <w:pStyle w:val="rtlJustify"/>
      </w:pPr>
      <w:r>
        <w:rPr>
          <w:rFonts w:ascii="Traditional Arabic" w:hAnsi="Traditional Arabic" w:eastAsia="Traditional Arabic" w:cs="Traditional Arabic"/>
          <w:sz w:val="28"/>
          <w:szCs w:val="28"/>
          <w:rtl/>
        </w:rPr>
        <w:t xml:space="preserve"> محمود بن أحمد بن مصطفى بن فارس بن قاسم بن سليم بن صالح بن شهاب بن محمد بن شاهر (صحن) آل علي من شمر.ولد في قرية الشّجرة قضاء طبريا في العهد العثماني عام 1881، ونشأ يتيماً فرباه جده مصطفى الفارس الّذي نسب إليه.</w:t>
      </w:r>
    </w:p>
    <w:p>
      <w:pPr>
        <w:pStyle w:val="rtlJustify"/>
      </w:pPr>
      <w:r>
        <w:rPr>
          <w:rFonts w:ascii="Traditional Arabic" w:hAnsi="Traditional Arabic" w:eastAsia="Traditional Arabic" w:cs="Traditional Arabic"/>
          <w:sz w:val="28"/>
          <w:szCs w:val="28"/>
          <w:rtl/>
        </w:rPr>
        <w:t xml:space="preserve">   كان شيخ الشّباب وقصّاص الأثر والصّياد والمجبر في القرية، ومالك أرض "كرم البري" غربي القرية. وقصّ الأثر (قيافة الأثر) الاهتداء بآثار الأقدام والحوافر أو الأخفاف على الثرى والرمال على أربابها، وصفاتها، ومرد فعالها، بغية الاهتداء إلى من يفر من الناس، أو يضل من الحيوان. بلغ العرب في ذلك شأواً بعيداً، ففرقوا بين آثار أقدام الرجل، والمرأة، والشاب، والشيخ، والأعمى، والمبصر، وذي العاهة، والسليم، ولهم في ذلك نوادر عجيبة.</w:t>
      </w:r>
    </w:p>
    <w:p>
      <w:pPr>
        <w:pStyle w:val="rtlJustify"/>
      </w:pPr>
      <w:r>
        <w:rPr>
          <w:rFonts w:ascii="Traditional Arabic" w:hAnsi="Traditional Arabic" w:eastAsia="Traditional Arabic" w:cs="Traditional Arabic"/>
          <w:sz w:val="28"/>
          <w:szCs w:val="28"/>
          <w:rtl/>
        </w:rPr>
        <w:t xml:space="preserve">  ويتناقل أهل الشّجرة القصص والرّوايات عن شخصيّة محمود المصطفى البارزة الّتي ظهرت في قريتهم والّتي امتازت بالحنكة والحكمة والقوّة والشجاعة والسمعة الحسنة، بحيث أصبحت هذه الشخصيّة ملكاً وتراثاً للقرية ككل. ويروى عنه أنّه "اصطاد خمسة ضباع في ليلةٍ واحدة"!ٍ  وفي عام 1948 نزح محمود المصطفى إلى سوريا عن طريق لبنان.</w:t>
      </w:r>
    </w:p>
    <w:p>
      <w:pPr>
        <w:pStyle w:val="rtlJustify"/>
      </w:pPr>
      <w:r>
        <w:rPr>
          <w:rFonts w:ascii="Traditional Arabic" w:hAnsi="Traditional Arabic" w:eastAsia="Traditional Arabic" w:cs="Traditional Arabic"/>
          <w:sz w:val="28"/>
          <w:szCs w:val="28"/>
          <w:rtl/>
        </w:rPr>
        <w:t xml:space="preserve"> وفي عام 1971 توفي في مدينة حمص عن عمر ناهز 90 عاماً.</w:t>
      </w:r>
    </w:p>
    <w:p>
      <w:pPr>
        <w:pStyle w:val="rtlJustify"/>
      </w:pPr>
      <w:r>
        <w:rPr>
          <w:rFonts w:ascii="Traditional Arabic" w:hAnsi="Traditional Arabic" w:eastAsia="Traditional Arabic" w:cs="Traditional Arabic"/>
          <w:sz w:val="28"/>
          <w:szCs w:val="28"/>
          <w:rtl/>
        </w:rPr>
        <w:t xml:space="preserve"> كان له زوجتان: عليا وهيا، وخمسة أبناء: إبراهيم وحسين ومحمد وخالد وسعيد، وسبع بنات: ثريا وحمدة وريا وفاطمة وزهيّة وآمنة وفرجة.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قرية الشّجرة</w:t>
      </w:r>
    </w:p>
    <w:p>
      <w:pPr>
        <w:pStyle w:val="rtlJustify"/>
      </w:pPr>
      <w:r>
        <w:rPr>
          <w:rFonts w:ascii="Traditional Arabic" w:hAnsi="Traditional Arabic" w:eastAsia="Traditional Arabic" w:cs="Traditional Arabic"/>
          <w:sz w:val="28"/>
          <w:szCs w:val="28"/>
          <w:rtl/>
        </w:rPr>
        <w:t xml:space="preserve"> السلايمة (الفوارس، الذيابات، البكارنة) الخطباء (دار طه، دار مطر، دار حجاج) الحياتلة. السراحنة. العوالطة. البدارنة. الشحادات.العزايزة. التيم. الرماني / العزيري.</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في أواسط شباط / فبراير1948، بينما كان القتال دائراً بين العرب و قوّات الهاغاناه في وادي بيسان، شنّت الهاغاناه هجوماً تضليليّاً على الشّجرة. وورد في صحيفة (فلسطين) أنّه تعد منتصف ليل 17 شباط /فبراير تسللت إحدى وحدات الهاغاناه الى داخل القرية وفجّرت منزلين (وقال بلاغ رسمي بريطاني إنّ المنزلين المستهدفين كانا مهجورين)</w:t>
      </w:r>
    </w:p>
    <w:p>
      <w:pPr>
        <w:pStyle w:val="rtlJustify"/>
      </w:pPr>
      <w:r>
        <w:rPr>
          <w:rFonts w:ascii="Traditional Arabic" w:hAnsi="Traditional Arabic" w:eastAsia="Traditional Arabic" w:cs="Traditional Arabic"/>
          <w:sz w:val="28"/>
          <w:szCs w:val="28"/>
          <w:rtl/>
        </w:rPr>
        <w:t xml:space="preserve">في أيّار / مايو1948 سقطت القرية عقب سقوط طبريّة، وتمهيداً للهجوم على بيسان. وقد جاء الهجوم على القرية في إطار جهود الهاغاناه لإحكام سيطرتها على الجليل الأسفل قبل 15 أيار / مايو. وذكر (تاريخ الهاغاناه) أن وحدات من لواء غولاني (ولا سيما الكتيبة الثانية عشرة، أو كتيبة براك ) أغارت على القرية فجراً، وسيطرت عليها بعد هجوم قوي. وقد سقط جراء الهجوم عدد غير معروف من القتلى في صفوف سكان القرية، وجاء في رواية الهاغاناه أن القرية (احتلت في 6/5 وفر منها سكانها تاركين وراءهم قتلاهم ) أما صحيفة (نيويورك تايمز) فذكرت انّه عثر في القرية على جثث عشرين عربياً عقب هجوم الهاغاناه. وفي هذه الأثناء، قامت وحدة أخرى من الهاغاناه بمحاصرة قرية لوبيا المجاورة، ومن أجل الحؤول دون قدوم أيّة تعزيزات لنجدة سكان الشّجرة. وفي وقت لاحق من ذلك الصباح، في الساعة الثامنة قبل الظهر، شنت القوات العربية المحلية هجوماً مضاداً من جهة قريتي كفر كنا وترعان. وقد دامت المعركة النّهار كلّه، إلا أن القرية ظلّت عند حلول اللّيل في قبضة الهاغاناه بحسب ما جاء في تاريخ الهاغاناه</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يبرز حطام المنازل والقضبان الحديدية المكسرة من خلال كساء النباتات البرية الّذي بات يغطي الموقع. ولا يزال جانب من مدخل مقنطر قائماً، بينما يكسو نبات الصبار الركن الغربي من الموقع، والتل المجاور له. أما الجانبان الجنوبي والشرقي، فتقوم عليها حظائر المواشي التابعة لمستعمرة إيلاينا المجاورة. وثمّة في الطرف الشّمالي بئر واسعة العمق في جوفها درج حلزوني (يستخدم لتنظيف البئر وصيانتها بانتظام). وينبت شجر الازدرخت والتين و النخيل في المنطقة.</w:t>
      </w:r>
    </w:p>
    <w:p/>
    <w:p>
      <w:pPr>
        <w:pStyle w:val="Heading2"/>
      </w:pPr>
      <w:bookmarkStart w:id="10" w:name="_Toc10"/>
      <w:r>
        <w:t>أشعار قيلت في القرية</w:t>
      </w:r>
      <w:bookmarkEnd w:id="10"/>
    </w:p>
    <w:p>
      <w:pPr>
        <w:pStyle w:val="rtlJustify"/>
      </w:pPr>
      <w:r>
        <w:rPr>
          <w:rFonts w:ascii="Traditional Arabic" w:hAnsi="Traditional Arabic" w:eastAsia="Traditional Arabic" w:cs="Traditional Arabic"/>
          <w:sz w:val="28"/>
          <w:szCs w:val="28"/>
          <w:rtl/>
        </w:rPr>
        <w:t xml:space="preserve">أبيات قيلت في الشّجرة</w:t>
      </w:r>
    </w:p>
    <w:p>
      <w:pPr>
        <w:pStyle w:val="rtlJustify"/>
      </w:pPr>
      <w:r>
        <w:rPr>
          <w:rFonts w:ascii="Traditional Arabic" w:hAnsi="Traditional Arabic" w:eastAsia="Traditional Arabic" w:cs="Traditional Arabic"/>
          <w:sz w:val="28"/>
          <w:szCs w:val="28"/>
          <w:rtl/>
        </w:rPr>
        <w:t xml:space="preserve"> إيه ملوك العرب</w:t>
      </w:r>
    </w:p>
    <w:p>
      <w:pPr>
        <w:pStyle w:val="rtlJustify"/>
      </w:pPr>
      <w:r>
        <w:rPr>
          <w:rFonts w:ascii="Traditional Arabic" w:hAnsi="Traditional Arabic" w:eastAsia="Traditional Arabic" w:cs="Traditional Arabic"/>
          <w:sz w:val="28"/>
          <w:szCs w:val="28"/>
          <w:rtl/>
        </w:rPr>
        <w:t xml:space="preserve"> الشّيخ علي الأحمد</w:t>
      </w:r>
    </w:p>
    <w:p>
      <w:pPr>
        <w:pStyle w:val="rtlJustify"/>
      </w:pPr>
      <w:r>
        <w:rPr>
          <w:rFonts w:ascii="Traditional Arabic" w:hAnsi="Traditional Arabic" w:eastAsia="Traditional Arabic" w:cs="Traditional Arabic"/>
          <w:sz w:val="28"/>
          <w:szCs w:val="28"/>
          <w:rtl/>
        </w:rPr>
        <w:t xml:space="preserve"> يأوي لناصرة الجليل مشرداً               يبكي الجماد لحاله أشجانا</w:t>
      </w:r>
    </w:p>
    <w:p>
      <w:pPr>
        <w:pStyle w:val="rtlJustify"/>
      </w:pPr>
      <w:r>
        <w:rPr>
          <w:rFonts w:ascii="Traditional Arabic" w:hAnsi="Traditional Arabic" w:eastAsia="Traditional Arabic" w:cs="Traditional Arabic"/>
          <w:sz w:val="28"/>
          <w:szCs w:val="28"/>
          <w:rtl/>
        </w:rPr>
        <w:t xml:space="preserve"> لله عــان حالـــــف الأحزانــــــــــــا       قد فارق الأولاد والخلانا</w:t>
      </w:r>
    </w:p>
    <w:p>
      <w:pPr>
        <w:pStyle w:val="rtlJustify"/>
      </w:pPr>
      <w:r>
        <w:rPr>
          <w:rFonts w:ascii="Traditional Arabic" w:hAnsi="Traditional Arabic" w:eastAsia="Traditional Arabic" w:cs="Traditional Arabic"/>
          <w:sz w:val="28"/>
          <w:szCs w:val="28"/>
          <w:rtl/>
        </w:rPr>
        <w:t xml:space="preserve"> لا مال ينفق والبنون تشردوا              أضحى فقيراً بائساً غرثانا</w:t>
      </w:r>
    </w:p>
    <w:p>
      <w:pPr>
        <w:pStyle w:val="rtlJustify"/>
      </w:pPr>
      <w:r>
        <w:rPr>
          <w:rFonts w:ascii="Traditional Arabic" w:hAnsi="Traditional Arabic" w:eastAsia="Traditional Arabic" w:cs="Traditional Arabic"/>
          <w:sz w:val="28"/>
          <w:szCs w:val="28"/>
          <w:rtl/>
        </w:rPr>
        <w:t xml:space="preserve"> مع ألف ألفٍ في البلاد تشتتوا             لم يملكوا تحت السماء مكانا</w:t>
      </w:r>
    </w:p>
    <w:p>
      <w:pPr>
        <w:pStyle w:val="rtlJustify"/>
      </w:pPr>
      <w:r>
        <w:rPr>
          <w:rFonts w:ascii="Traditional Arabic" w:hAnsi="Traditional Arabic" w:eastAsia="Traditional Arabic" w:cs="Traditional Arabic"/>
          <w:sz w:val="28"/>
          <w:szCs w:val="28"/>
          <w:rtl/>
        </w:rPr>
        <w:t xml:space="preserve"> نُسفت منازلهم, أُبيد رجالهم               أموالهم نُهبت,  لقوا الحرمانا</w:t>
      </w:r>
    </w:p>
    <w:p>
      <w:pPr>
        <w:pStyle w:val="rtlJustify"/>
      </w:pPr>
      <w:r>
        <w:rPr>
          <w:rFonts w:ascii="Traditional Arabic" w:hAnsi="Traditional Arabic" w:eastAsia="Traditional Arabic" w:cs="Traditional Arabic"/>
          <w:sz w:val="28"/>
          <w:szCs w:val="28"/>
          <w:rtl/>
        </w:rPr>
        <w:t xml:space="preserve"> يا راكب ” الفورد” السريع بسيره         أسرع فديتك واقصد عمّانا</w:t>
      </w:r>
    </w:p>
    <w:p>
      <w:pPr>
        <w:pStyle w:val="rtlJustify"/>
      </w:pPr>
      <w:r>
        <w:rPr>
          <w:rFonts w:ascii="Traditional Arabic" w:hAnsi="Traditional Arabic" w:eastAsia="Traditional Arabic" w:cs="Traditional Arabic"/>
          <w:sz w:val="28"/>
          <w:szCs w:val="28"/>
          <w:rtl/>
        </w:rPr>
        <w:t xml:space="preserve"> قل للمليك ابن الحسين معاتباً              أو لم تخف من أنزل القرآنا</w:t>
      </w:r>
    </w:p>
    <w:p>
      <w:pPr>
        <w:pStyle w:val="rtlJustify"/>
      </w:pPr>
      <w:r>
        <w:rPr>
          <w:rFonts w:ascii="Traditional Arabic" w:hAnsi="Traditional Arabic" w:eastAsia="Traditional Arabic" w:cs="Traditional Arabic"/>
          <w:sz w:val="28"/>
          <w:szCs w:val="28"/>
          <w:rtl/>
        </w:rPr>
        <w:t xml:space="preserve"> لا تكن للإنكليز مناصراً                    ما تختشي أن تُغضب الرحمانا</w:t>
      </w:r>
    </w:p>
    <w:p>
      <w:pPr>
        <w:pStyle w:val="rtlJustify"/>
      </w:pPr>
      <w:r>
        <w:rPr>
          <w:rFonts w:ascii="Traditional Arabic" w:hAnsi="Traditional Arabic" w:eastAsia="Traditional Arabic" w:cs="Traditional Arabic"/>
          <w:sz w:val="28"/>
          <w:szCs w:val="28"/>
          <w:rtl/>
        </w:rPr>
        <w:t xml:space="preserve"> أتبيع مليون النفوس ببلدةٍ                   لتكون فيها حاكماً سلطانا</w:t>
      </w:r>
    </w:p>
    <w:p>
      <w:pPr>
        <w:pStyle w:val="rtlJustify"/>
      </w:pPr>
      <w:r>
        <w:rPr>
          <w:rFonts w:ascii="Traditional Arabic" w:hAnsi="Traditional Arabic" w:eastAsia="Traditional Arabic" w:cs="Traditional Arabic"/>
          <w:sz w:val="28"/>
          <w:szCs w:val="28"/>
          <w:rtl/>
        </w:rPr>
        <w:t xml:space="preserve"> لا فُزت, لا هنئت بالعرش الّذي            من أجله حالفت من عادانا</w:t>
      </w:r>
    </w:p>
    <w:p>
      <w:pPr>
        <w:pStyle w:val="rtlJustify"/>
      </w:pPr>
      <w:r>
        <w:rPr>
          <w:rFonts w:ascii="Traditional Arabic" w:hAnsi="Traditional Arabic" w:eastAsia="Traditional Arabic" w:cs="Traditional Arabic"/>
          <w:sz w:val="28"/>
          <w:szCs w:val="28"/>
          <w:rtl/>
        </w:rPr>
        <w:t xml:space="preserve"> أسفي على سبط الرسول وآله              جحد الإله, وحالف الشيطانا</w:t>
      </w:r>
    </w:p>
    <w:p>
      <w:pPr>
        <w:pStyle w:val="rtlJustify"/>
      </w:pPr>
      <w:r>
        <w:rPr>
          <w:rFonts w:ascii="Traditional Arabic" w:hAnsi="Traditional Arabic" w:eastAsia="Traditional Arabic" w:cs="Traditional Arabic"/>
          <w:sz w:val="28"/>
          <w:szCs w:val="28"/>
          <w:rtl/>
        </w:rPr>
        <w:t xml:space="preserve"> فلنــــــــرفعنّ إلى الإله قضيـــةــً          ضّد الّذين تخضّبـــــوا بدمــــــــانا</w:t>
      </w:r>
    </w:p>
    <w:p>
      <w:pPr>
        <w:pStyle w:val="rtlJustify"/>
      </w:pPr>
      <w:r>
        <w:rPr>
          <w:rFonts w:ascii="Traditional Arabic" w:hAnsi="Traditional Arabic" w:eastAsia="Traditional Arabic" w:cs="Traditional Arabic"/>
          <w:sz w:val="28"/>
          <w:szCs w:val="28"/>
          <w:rtl/>
        </w:rPr>
        <w:t xml:space="preserve"> مصر ونجد والعراق وجُلّــــق              وابن الحسين , ومن رعوا لبنانا</w:t>
      </w:r>
    </w:p>
    <w:p>
      <w:pPr>
        <w:pStyle w:val="rtlJustify"/>
      </w:pPr>
      <w:r>
        <w:rPr>
          <w:rFonts w:ascii="Traditional Arabic" w:hAnsi="Traditional Arabic" w:eastAsia="Traditional Arabic" w:cs="Traditional Arabic"/>
          <w:sz w:val="28"/>
          <w:szCs w:val="28"/>
          <w:rtl/>
        </w:rPr>
        <w:t xml:space="preserve"> رباه غرّونا  وقالوا: حاربـــوا              إن لم نناصـــركم نكـــن عميـــــــــــانا</w:t>
      </w:r>
    </w:p>
    <w:p>
      <w:pPr>
        <w:pStyle w:val="rtlJustify"/>
      </w:pPr>
      <w:r>
        <w:rPr>
          <w:rFonts w:ascii="Traditional Arabic" w:hAnsi="Traditional Arabic" w:eastAsia="Traditional Arabic" w:cs="Traditional Arabic"/>
          <w:sz w:val="28"/>
          <w:szCs w:val="28"/>
          <w:rtl/>
        </w:rPr>
        <w:t xml:space="preserve"> ساقوا الجيوش لأرضنا وتراجعوا           وبديل نصرتهم رموا خذلانا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2026-07-28T22:39:15+00:00</dcterms:created>
  <dcterms:modified xsi:type="dcterms:W3CDTF">2026-07-28T22:39:15+00:00</dcterms:modified>
</cp:coreProperties>
</file>

<file path=docProps/custom.xml><?xml version="1.0" encoding="utf-8"?>
<Properties xmlns="http://schemas.openxmlformats.org/officeDocument/2006/custom-properties" xmlns:vt="http://schemas.openxmlformats.org/officeDocument/2006/docPropsVTypes"/>
</file>