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jc w:val="center"/>
        <w:tblW w:w="0" w:type="auto"/>
        <w:tblLayout w:type="autofit"/>
      </w:tblPr>
      <w:tr>
        <w:trPr/>
        <w:tc>
          <w:tcPr>
            <w:tcW w:w="3000" w:type="dxa"/>
            <w:noWrap/>
          </w:tcPr>
          <w:p>
            <w:pPr>
              <w:jc w:val="right"/>
            </w:pPr>
            <w:r>
              <w:pict>
                <v:shape type="#_x0000_t75" stroked="f" style="width:200pt; height:54.833040421793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noWrap/>
          </w:tcPr>
          <w:p>
            <w:pPr>
              <w:jc w:val="right"/>
            </w:pPr>
            <w:r>
              <w:rPr>
                <w:rFonts w:ascii="Traditional Arabic" w:hAnsi="Traditional Arabic" w:eastAsia="Traditional Arabic" w:cs="Traditional Arabic"/>
                <w:sz w:val="32"/>
                <w:szCs w:val="32"/>
                <w:b w:val="1"/>
                <w:bCs w:val="1"/>
              </w:rPr>
              <w:t xml:space="preserve">موقع موسوعة القرى الفلسطينية</w:t>
            </w:r>
          </w:p>
        </w:tc>
      </w:tr>
    </w:tbl>
    <w:p>
      <w:pPr>
        <w:jc w:val="center"/>
      </w:pPr>
      <w:r>
        <w:pict>
          <v:shape id="_x0000_s1002" type="#_x0000_t32" style="width:500pt; height:0pt; margin-left:0pt; margin-top:0pt; mso-position-horizontal:left; mso-position-vertical:top; mso-position-horizontal-relative:char; mso-position-vertical-relative:line;">
            <w10:wrap type="inline"/>
            <v:stroke weight="1pt" color="000000"/>
          </v:shape>
        </w:pict>
      </w:r>
    </w:p>
    <w:p>
      <w:pPr>
        <w:jc w:val="center"/>
        <w:bidi/>
      </w:pPr>
      <w:r>
        <w:rPr>
          <w:rFonts w:ascii="Traditional Arabic" w:hAnsi="Traditional Arabic" w:eastAsia="Traditional Arabic" w:cs="Traditional Arabic"/>
          <w:sz w:val="36"/>
          <w:szCs w:val="36"/>
          <w:b w:val="1"/>
          <w:bCs w:val="1"/>
          <w:rtl/>
        </w:rPr>
        <w:t xml:space="preserve">الحَمِيْدِيَّة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قرية فلسطينية مزالة، كانت قائمة على تل يشرف على وادي بيسان شرقاً، ووادي يبلى شمالاً، وهي تقع شمال مدينة بيسان على مسافة 5 كم عنها.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قدرت مساحة أراضي الحميدية بـ 10902 دونم، كانت أبنية ومنازل القرية تشغل منها ما مساحته 10 دونم.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احتلت الحميدية مع مجمل قرى قضاء بيسان التي احتلت في سياق عملية "غديون" والتي نفذها جنود من "غولاني" و "الأرغون" عقب مهاجمة القرية وطرد أهلها منها يوم 12 أيار/مايو 1948</w:t>
      </w:r>
    </w:p>
    <w:sectPr>
      <w:footerReference w:type="default" r:id="rId8"/>
      <w:pgSz w:orient="portrait" w:w="11905.511811023622" w:h="16837.79527559055"/>
      <w:pgMar w:top="800" w:right="800" w:bottom="800" w:left="8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 w:w="5000" w:type="dxa"/>
      <w:gridCol w:w="5000" w:type="dxa"/>
    </w:tblGrid>
    <w:tblPr>
      <w:jc w:val="center"/>
      <w:tblW w:w="5000" w:type="auto"/>
      <w:tblLayout w:type="autofit"/>
    </w:tblPr>
    <w:tr>
      <w:trPr/>
      <w:tc>
        <w:tcPr>
          <w:tcW w:w="5000" w:type="dxa"/>
          <w:noWrap/>
        </w:tcPr>
        <w:p>
          <w:pPr>
            <w:jc w:val="start"/>
          </w:pPr>
          <w:r>
            <w:rPr>
              <w:rFonts w:ascii="Traditional Arabic" w:hAnsi="Traditional Arabic" w:eastAsia="Traditional Arabic" w:cs="Traditional Arabic"/>
              <w:sz w:val="24"/>
              <w:szCs w:val="24"/>
              <w:i w:val="1"/>
              <w:iCs w:val="1"/>
              <w:rtl/>
            </w:rPr>
            <w:t xml:space="preserve">https://palqura.com</w:t>
          </w:r>
        </w:p>
      </w:tc>
      <w:tc>
        <w:tcPr>
          <w:tcW w:w="5000" w:type="dxa"/>
          <w:noWrap/>
        </w:tcPr>
        <w:p>
          <w:pPr>
            <w:jc w:val="end"/>
          </w:pPr>
          <w:r>
            <w:fldChar w:fldCharType="begin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t xml:space="preserve"> / </w:t>
          </w:r>
          <w:r>
            <w:fldChar w:fldCharType="begin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ar-SA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raditional Arabic" w:hAnsi="Traditional Arabic" w:eastAsia="Traditional Arabic" w:cs="Traditional Arabic"/>
        <w:sz w:val="28"/>
        <w:szCs w:val="28"/>
        <w:lang w:val="ar-SA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tlJustify">
    <w:name w:val="rtlJustify"/>
    <w:basedOn w:val="Normal"/>
    <w:pPr>
      <w:jc w:val="both"/>
      <w:bidi/>
      <w:spacing w:after="120"/>
    </w:pPr>
  </w:style>
  <w:style w:type="paragraph" w:customStyle="1" w:styleId="rtlCenter">
    <w:name w:val="rtlCenter"/>
    <w:basedOn w:val="Normal"/>
    <w:pPr>
      <w:jc w:val="both"/>
      <w:bidi/>
      <w:spacing w:after="120"/>
    </w:pPr>
  </w:style>
  <w:style w:type="paragraph" w:styleId="Heading1">
    <w:link w:val="Heading1Char"/>
    <w:name w:val="heading 1"/>
    <w:basedOn w:val="Normal"/>
    <w:pPr>
      <w:jc w:val="end"/>
    </w:pPr>
    <w:rPr>
      <w:rFonts w:ascii="Traditional Arabic" w:hAnsi="Traditional Arabic" w:eastAsia="Traditional Arabic" w:cs="Traditional Arabic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end"/>
    </w:pPr>
    <w:rPr>
      <w:rFonts w:ascii="Traditional Arabic" w:hAnsi="Traditional Arabic" w:eastAsia="Traditional Arabic" w:cs="Traditional Arabic"/>
      <w:sz w:val="30"/>
      <w:szCs w:val="3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2026-04-29T12:39:04+00:00</dcterms:created>
  <dcterms:modified xsi:type="dcterms:W3CDTF">2026-04-29T12:39:04+00:00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