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دَبُّورْيَة</w:t>
      </w:r>
    </w:p>
    <w:p>
      <w:pPr>
        <w:pStyle w:val="rtlJustify"/>
      </w:pPr>
      <w:r>
        <w:rPr>
          <w:rFonts w:ascii="Traditional Arabic" w:hAnsi="Traditional Arabic" w:eastAsia="Traditional Arabic" w:cs="Traditional Arabic"/>
          <w:sz w:val="28"/>
          <w:szCs w:val="28"/>
          <w:rtl/>
        </w:rPr>
        <w:t xml:space="preserve">قرية فلسطينية حالية، تقع جنوب شرقي مدينة الناصرة وعلى مسافة 8 كم عنها، بارتفاع لايزيد عن 200م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دبورية حوالي 15211 دونم، تبلغ مساحة مباني ومنازل القرية منها ما تقدر مساحته بـ 100 دونم من مجمل تلك المساحة.</w:t>
      </w:r>
    </w:p>
    <w:p>
      <w:pPr>
        <w:pStyle w:val="rtlJustify"/>
      </w:pPr>
      <w:r>
        <w:rPr>
          <w:rFonts w:ascii="Traditional Arabic" w:hAnsi="Traditional Arabic" w:eastAsia="Traditional Arabic" w:cs="Traditional Arabic"/>
          <w:sz w:val="28"/>
          <w:szCs w:val="28"/>
          <w:rtl/>
        </w:rPr>
        <w:t xml:space="preserve">احتلت القرية مع سقوط مدينة الناصرة يوم 16 تموز/ يوليو 1948.</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منذ القدم سكنها الكنعانيون وكانت تعرف بقرية دَبَرَة أو دَبَرَت أي المرعى، وفي عهد الرومانيين عرفت باسم دبريتا أي المرعى الأخضر، وتعرضت للغزو من قبل الآشوريين، والفرس، والفراعنة، حيث احتلها الفرعون رمسيس الثاني في عام 1295 قبل الميلاد وكانت تعرف دْبور أو دْبول. وبقيت قرية عربية يعمل أهلها بالزراعة ورعي الأغنام لقرون طويلة حتّى عهد الفتوحات الإسلامية، وفي العهد الصليبي عام 1099 م بُني فيها قلعة وسور وكانت تسمى بوري، ثمّ سُميت دبورية بعد تحريرها على يد القائد صلاح الدين الأيوبي.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2026-10-15T14:12:48+00:00</dcterms:created>
  <dcterms:modified xsi:type="dcterms:W3CDTF">2026-10-15T14:12:48+00:00</dcterms:modified>
</cp:coreProperties>
</file>

<file path=docProps/custom.xml><?xml version="1.0" encoding="utf-8"?>
<Properties xmlns="http://schemas.openxmlformats.org/officeDocument/2006/custom-properties" xmlns:vt="http://schemas.openxmlformats.org/officeDocument/2006/docPropsVTypes"/>
</file>