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إذنا</w:t>
      </w:r>
    </w:p>
    <w:p>
      <w:pPr>
        <w:pStyle w:val="rtlJustify"/>
      </w:pPr>
      <w:r>
        <w:rPr>
          <w:rFonts w:ascii="Traditional Arabic" w:hAnsi="Traditional Arabic" w:eastAsia="Traditional Arabic" w:cs="Traditional Arabic"/>
          <w:sz w:val="28"/>
          <w:szCs w:val="28"/>
          <w:rtl/>
        </w:rPr>
        <w:t xml:space="preserve">إذنا، إحدى بلدات مدينة الخليل، وتقع على بعد 15 كيلو مترًا جنوب غربها، يحدها من الشرق بلدة تفوح، ومدينة الخليل، ومن الشمال بلدة ترقوميا، ومن الجنوب قرية الكوم، ومن الغرب خط الهدنة 1949 (الخط الأخضر)، ولو عدنا إلى الوراء، نحو تاريخ هذه البلدة، لعرفنا أنها قامت على موقع مدينة اشنا الكنعانية، واشنا تعني: القوي الصلب. أمّا اسمُها إذنا فأصله من الرومان، وإذنا كلمة سريانية تعني الأذن</w:t>
      </w:r>
    </w:p>
    <w:p>
      <w:pPr>
        <w:pStyle w:val="rtlJustify"/>
      </w:pPr>
      <w:r>
        <w:rPr>
          <w:rFonts w:ascii="Traditional Arabic" w:hAnsi="Traditional Arabic" w:eastAsia="Traditional Arabic" w:cs="Traditional Arabic"/>
          <w:sz w:val="28"/>
          <w:szCs w:val="28"/>
          <w:rtl/>
        </w:rPr>
        <w:t xml:space="preserve">وإذنا إحدى القرى التي نجت من شر اليهود عام 1948، وكبرت واتّسعت، وأصبحت في التقسيم الإداري بلدة تتبعها قرًى أخرى، وبناءً على تصنيف وزارة الحكم المحلي للتجمعات السكانية، فإنّ بلدة إذنا تضم إداريًا تجمعات إذنا وخربة سوبا وبئر مسلم. ومن القرى التي تقع في اراضي إذنا: </w:t>
      </w:r>
    </w:p>
    <w:p>
      <w:pPr>
        <w:pStyle w:val="rtlJustify"/>
      </w:pPr>
      <w:r>
        <w:rPr>
          <w:rFonts w:ascii="Traditional Arabic" w:hAnsi="Traditional Arabic" w:eastAsia="Traditional Arabic" w:cs="Traditional Arabic"/>
          <w:sz w:val="28"/>
          <w:szCs w:val="28"/>
          <w:rtl/>
        </w:rPr>
        <w:t xml:space="preserve">1. الخرَيّسَة، كان بها عام 1961: 331 نسمة، وهم مسلمون، والخريسة موقع أثري يحتوي أساسات مبان، بقايا كنيسة صغيرة، أعمدة، قطع معمارية، صهاريج منقورة في الصخر، مُغر.</w:t>
      </w:r>
    </w:p>
    <w:p>
      <w:pPr>
        <w:pStyle w:val="rtlJustify"/>
      </w:pPr>
      <w:r>
        <w:rPr>
          <w:rFonts w:ascii="Traditional Arabic" w:hAnsi="Traditional Arabic" w:eastAsia="Traditional Arabic" w:cs="Traditional Arabic"/>
          <w:sz w:val="28"/>
          <w:szCs w:val="28"/>
          <w:rtl/>
        </w:rPr>
        <w:t xml:space="preserve">2. خلة صالح: تقع شرق القرية وبها 100 مسلم، وبها مزار النبي صالح.</w:t>
      </w:r>
    </w:p>
    <w:p>
      <w:pPr>
        <w:pStyle w:val="rtlJustify"/>
      </w:pPr>
      <w:r>
        <w:rPr>
          <w:rFonts w:ascii="Traditional Arabic" w:hAnsi="Traditional Arabic" w:eastAsia="Traditional Arabic" w:cs="Traditional Arabic"/>
          <w:sz w:val="28"/>
          <w:szCs w:val="28"/>
          <w:rtl/>
        </w:rPr>
        <w:t xml:space="preserve">3. خربة البيضة أو البيض من إذنا، بها عام 1961 وبها 100 مسلم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وتقع على بعد 15 كيلو مترًا جنوب غربها، يحدها من الشرق بلدة تفوح، ومدينة الخليل، ومن الشمال بلدة ترقوميا، ومن الجنوب قرية الكوم، ومن الغرب خط الهدنة 1949 (الخط الأخضر)، على ارتفاع 500 متر عن سطح البحر، مساحتها 153 دونمًا. وأقرب القرى لها: ترقوميا</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مصدر الدخل الأساسي في بلدة إذنا هو الزراعة، التي تتكون من المناطق المزروعة بأشجار الزيتون، جنبًا إلى جنب مع تربية الماشية وإنتاج الألبان.</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يوجد في البلدة عشر مدارس، وكلها حكومية، منها ثمانية مدارس ابتدائة، ومدرستان ثانويتان</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يعتمد السكان في بلدة إذنا على مياه الأمطار في سقاية المزروعات، إضافة إلى مياه الينابيع، وآبار الجمع في الزراعات المروية، ويوجد في القرية عشرة ينابيع، أهمها: عين البلوطة، وعين البلد، وعين البص.</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تتألف بلدة إذنا من عدد من العائلات، منها: الطميزي، السليمية، الجحيشة، اخلاوي، فرج الله، البطران، أب اسعد، الجياوي، العواودة، عوض، أبو زلطة، وغيرها.</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فادية الكركي</w:t>
      </w:r>
    </w:p>
    <w:p>
      <w:pPr>
        <w:pStyle w:val="rtlJustify"/>
      </w:pPr>
      <w:r>
        <w:rPr>
          <w:rFonts w:ascii="Traditional Arabic" w:hAnsi="Traditional Arabic" w:eastAsia="Traditional Arabic" w:cs="Traditional Arabic"/>
          <w:sz w:val="28"/>
          <w:szCs w:val="28"/>
          <w:rtl/>
        </w:rPr>
        <w:t xml:space="preserve">المراجع: كي لا ننسى </w:t>
      </w:r>
    </w:p>
    <w:p>
      <w:pPr>
        <w:pStyle w:val="rtlJustify"/>
      </w:pPr>
      <w:r>
        <w:rPr>
          <w:rFonts w:ascii="Traditional Arabic" w:hAnsi="Traditional Arabic" w:eastAsia="Traditional Arabic" w:cs="Traditional Arabic"/>
          <w:sz w:val="28"/>
          <w:szCs w:val="28"/>
          <w:rtl/>
        </w:rPr>
        <w:t xml:space="preserve">دليل بلدة إذنا </w:t>
      </w:r>
    </w:p>
    <w:p>
      <w:pPr>
        <w:pStyle w:val="rtlJustify"/>
      </w:pPr>
      <w:r>
        <w:rPr>
          <w:rFonts w:ascii="Traditional Arabic" w:hAnsi="Traditional Arabic" w:eastAsia="Traditional Arabic" w:cs="Traditional Arabic"/>
          <w:sz w:val="28"/>
          <w:szCs w:val="28"/>
          <w:rtl/>
        </w:rPr>
        <w:t xml:space="preserve">فلسطين في الذاكرة</w:t>
      </w:r>
    </w:p>
    <w:p>
      <w:pPr>
        <w:pStyle w:val="rtlJustify"/>
      </w:pPr>
      <w:r>
        <w:rPr>
          <w:rFonts w:ascii="Traditional Arabic" w:hAnsi="Traditional Arabic" w:eastAsia="Traditional Arabic" w:cs="Traditional Arabic"/>
          <w:sz w:val="28"/>
          <w:szCs w:val="28"/>
          <w:rtl/>
        </w:rPr>
        <w:t xml:space="preserve">بلادنا فلسطين للدباغ</w:t>
      </w:r>
    </w:p>
    <w:p/>
    <w:p>
      <w:pPr>
        <w:pStyle w:val="Heading2"/>
      </w:pPr>
      <w:bookmarkStart w:id="6" w:name="_Toc6"/>
      <w:r>
        <w:t>العمران</w:t>
      </w:r>
      <w:bookmarkEnd w:id="6"/>
    </w:p>
    <w:p>
      <w:pPr>
        <w:pStyle w:val="rtlJustify"/>
      </w:pPr>
      <w:r>
        <w:rPr>
          <w:rFonts w:ascii="Traditional Arabic" w:hAnsi="Traditional Arabic" w:eastAsia="Traditional Arabic" w:cs="Traditional Arabic"/>
          <w:sz w:val="28"/>
          <w:szCs w:val="28"/>
          <w:rtl/>
        </w:rPr>
        <w:t xml:space="preserve">يوجد في بلدة إذنا تسع مساجد، هي: المسجد العمري، مسجد سعد بن أبي وقاص، مسجد عثمان بن عفان، مسجد الزاوية، مسجد أب بكر الصديق، مسجد الرحمن، مسجد بلال بن رباح، مسجد الشهداء، مسجد خلة الغزال، ومسجد أحمد ياسين. أما بالنسبة للأمكن الأثرية، فيوجد بها أربعة مواقع: مقام النبي صالح، علالي دار بشير، خربة بيت لي، خربة بيت البان، والعديد من الكهوف والقصور الكنعانية والرومانة والبيزنطية والإسلامية.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2026-08-21T13:56:50+00:00</dcterms:created>
  <dcterms:modified xsi:type="dcterms:W3CDTF">2026-08-21T13:56:50+00:00</dcterms:modified>
</cp:coreProperties>
</file>

<file path=docProps/custom.xml><?xml version="1.0" encoding="utf-8"?>
<Properties xmlns="http://schemas.openxmlformats.org/officeDocument/2006/custom-properties" xmlns:vt="http://schemas.openxmlformats.org/officeDocument/2006/docPropsVTypes"/>
</file>