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المنية</w:t>
      </w:r>
    </w:p>
    <w:p>
      <w:pPr>
        <w:pStyle w:val="rtlJustify"/>
      </w:pPr>
      <w:r>
        <w:rPr>
          <w:rFonts w:ascii="Traditional Arabic" w:hAnsi="Traditional Arabic" w:eastAsia="Traditional Arabic" w:cs="Traditional Arabic"/>
          <w:sz w:val="28"/>
          <w:szCs w:val="28"/>
          <w:rtl/>
        </w:rPr>
        <w:t xml:space="preserve">قرية المنية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8.6 كم هوائي منها (المسافة الأفقية بين مركز البلدة ومركز مدينة بيت لحم). يحدها من الشرق والشمال بلدة تقوع، ومن الغرب بلدة بيت فجار وقرية مراح رباح ، ومن الجنوب قرية كيسان وقرية عرب الرشايدة.</w:t>
      </w:r>
    </w:p>
    <w:p>
      <w:pPr>
        <w:pStyle w:val="rtlJustify"/>
      </w:pPr>
      <w:r>
        <w:rPr>
          <w:rFonts w:ascii="Traditional Arabic" w:hAnsi="Traditional Arabic" w:eastAsia="Traditional Arabic" w:cs="Traditional Arabic"/>
          <w:sz w:val="28"/>
          <w:szCs w:val="28"/>
          <w:rtl/>
        </w:rPr>
        <w:t xml:space="preserve">تقع قرية المنية على ارتفاع 760 مترا فوق سطح البحر، ويبلغ المعدل السنوي للأمطار فيها حوالي 414 ملم، أما معدل درجات الحرارة فيصل إلى 17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المنية عام 1996 ،ويتكون المجلس الحالي من سبعة أعضاء تم تعيينهم من قبل السلطة الوطنية الفلسطينية. ويوجد للمجلس القروي مقر دائم وهو مستأجر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يرجع سبب تسمية قرية المنية بهذا الإسم إلى عدة روايات منها، وجود مغارة قديمة رومانية سكنتها ملكة أسمها منيا، والرواية الثانية تقول نسبة إلى جرون المنية التي كان السكان يحصدون محاصيلهم ويجمعونها في هذه الجرون. ويعود أصل سكان قرية المنية إلى بلدة سعير في محافظة الخليل.</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المنية مسجد واحد، وهو مسجد فلسطين. أما بالنسبة للأماكن الأثرية في القرية فهناك جبل تقوع الأثري، الذي يحتوي على آثار رومانية ويونانية ويمكن استغلاله كمنطقة سياحية ترفيهية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المنية بلغ 1012 نسمة، منهم 509 نسمة من الذكور، و503 نسمة من الإناث، ويبلغ عدد الأسر 157 أسرة، وعدد الوحدات السكنية 153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المنية من عدد من العائلات، منها: الكوازبة، الفروخ، الجبارين، الشلالدة، والطروة.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المنية عام 2007 ،حوالي 10.8%وقد شكلت نسبة الإناث 72% ومن مجموع السكان المتعلمين، كان هناك 26.9% يستطيعون القراءة والكتابة، 36 % انهوا دراستهم الابتدائية، 25.9% انهوا دراستهم الإعدادية، 9 % انهوا دراستهم الثانوية، و1.6%انهوا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يتوفر في قرية المنية بعض المرافق الصحية، حيث يوجد مركز صحي حكومي، يضم عيادة طبيب عام، وطبيب أطفال. لا يوجد في القرية سيارة إسعاف. وفي حالة الطوارئ يتوجه المرضى للعلاج في المرافق الصحية الموجودة في بلدة تقوع، ومنها جمعية تقوع الخيرية والتي تبعد حوالي 1 كم عن القرية، مجمع تقوع الطبي والذي يبعد ايضا حوالي 1 كم، ومستوصف تقوع الحكومي والذي يبعد حوالي 2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المنية على عدة قطاعات اقتصادية، أهمها قطاع الزراعة، حيث يستوعب هذا القطاع 36%من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المنية، ما يلي: </w:t>
      </w:r>
    </w:p>
    <w:p>
      <w:pPr>
        <w:pStyle w:val="rtlJustify"/>
      </w:pPr>
      <w:r>
        <w:rPr>
          <w:rFonts w:ascii="Traditional Arabic" w:hAnsi="Traditional Arabic" w:eastAsia="Traditional Arabic" w:cs="Traditional Arabic"/>
          <w:sz w:val="28"/>
          <w:szCs w:val="28"/>
          <w:rtl/>
        </w:rPr>
        <w:t xml:space="preserve">• قطاع الزراعة، ويشكل 36 %من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18 %من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9 %من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4 %من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المنية 20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المنية حوالي 8908دونم، منها 8598دونم هي أراض قابلة للزراعة و 124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تفتقر قرية المنية إلى المؤسسات والجمعيات، حيث لا يوجد فيها إلا شعبة خدمات بريد، بالإضافة إلى نادي رياضي للشباب، والمجلس القروي</w:t>
      </w:r>
    </w:p>
    <w:p>
      <w:pPr>
        <w:pStyle w:val="rtlJustify"/>
      </w:pPr>
      <w:r>
        <w:rPr>
          <w:rFonts w:ascii="Traditional Arabic" w:hAnsi="Traditional Arabic" w:eastAsia="Traditional Arabic" w:cs="Traditional Arabic"/>
          <w:sz w:val="28"/>
          <w:szCs w:val="28"/>
          <w:rtl/>
        </w:rPr>
        <w:t xml:space="preserve">*مجلس قروي المنية: تأسس عام 1996 ،من قبل وزارة الحكم المحلي، بهدف الاهتمام بكافة 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المنية: تأسس عام 1995 ،من قبل وزارة الشباب والرياضة، حيث يهتم بالنشاطات الرياضية في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2026-06-22T09:52:58+00:00</dcterms:created>
  <dcterms:modified xsi:type="dcterms:W3CDTF">2026-06-22T09:52:58+00:00</dcterms:modified>
</cp:coreProperties>
</file>

<file path=docProps/custom.xml><?xml version="1.0" encoding="utf-8"?>
<Properties xmlns="http://schemas.openxmlformats.org/officeDocument/2006/custom-properties" xmlns:vt="http://schemas.openxmlformats.org/officeDocument/2006/docPropsVTypes"/>
</file>