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مراح رباح</w:t>
      </w:r>
    </w:p>
    <w:p>
      <w:pPr>
        <w:pStyle w:val="rtlJustify"/>
      </w:pPr>
      <w:r>
        <w:rPr>
          <w:rFonts w:ascii="Traditional Arabic" w:hAnsi="Traditional Arabic" w:eastAsia="Traditional Arabic" w:cs="Traditional Arabic"/>
          <w:sz w:val="28"/>
          <w:szCs w:val="28"/>
          <w:rtl/>
        </w:rPr>
        <w:t xml:space="preserve">قرية مراح رباح</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مراح رباح، هي إحدى قرى محافظة بيت لحم، وتقع إلى الجنوب من مدينة بيت لحم، وعلى بعد 8.3 كم هوائي منها (المسافة الأفقية بين مرآز القرية ومركز مدينة بيت لحم). يحدها من الشرق بلدة تقوع، ومن الشمال قرية المنشية، ومن الغرب بلدة بيت فجار، ومن الجنوب أراضي بيت فجار.</w:t>
      </w:r>
    </w:p>
    <w:p>
      <w:pPr>
        <w:pStyle w:val="rtlJustify"/>
      </w:pPr>
      <w:r>
        <w:rPr>
          <w:rFonts w:ascii="Traditional Arabic" w:hAnsi="Traditional Arabic" w:eastAsia="Traditional Arabic" w:cs="Traditional Arabic"/>
          <w:sz w:val="28"/>
          <w:szCs w:val="28"/>
          <w:rtl/>
        </w:rPr>
        <w:t xml:space="preserve">تقع قرية مراح رباح على ارتفاع 820 مترا فوق سطح البحر، ويبلغ المعدل السنوي للأمطار فيها حوالي 502 ملم، أما معدل درجات الحرارة فيصل إلى 16 درجة مئوية، ويبلغ معدل الرطوبة النسبية حوالي 61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مراح رباح عام 1996 ،ويتكون المجلس الحالي من 9 أعضاء تم تعيينهم من قبل السلطة الوطنية الفلسطينية. يوجد في المجلس ثلاثة موظفين. كما يمتلك المجلس القروي مقرا دائما له.</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3 -حماية الأملاك الحكومية، والمواقع الأثرية والتاريخية. </w:t>
      </w:r>
    </w:p>
    <w:p>
      <w:pPr>
        <w:pStyle w:val="rtlJustify"/>
      </w:pPr>
      <w:r>
        <w:rPr>
          <w:rFonts w:ascii="Traditional Arabic" w:hAnsi="Traditional Arabic" w:eastAsia="Traditional Arabic" w:cs="Traditional Arabic"/>
          <w:sz w:val="28"/>
          <w:szCs w:val="28"/>
          <w:rtl/>
        </w:rPr>
        <w:t xml:space="preserve">4 -عمل مشاريع ودراسات خاصة بالقرية. </w:t>
      </w:r>
    </w:p>
    <w:p>
      <w:pPr>
        <w:pStyle w:val="rtlJustify"/>
      </w:pPr>
      <w:r>
        <w:rPr>
          <w:rFonts w:ascii="Traditional Arabic" w:hAnsi="Traditional Arabic" w:eastAsia="Traditional Arabic" w:cs="Traditional Arabic"/>
          <w:sz w:val="28"/>
          <w:szCs w:val="28"/>
          <w:rtl/>
        </w:rPr>
        <w:t xml:space="preserve">5 -تنظيم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مراح رباح تعني الأرض الواسعة والمريحة. يعود تاريخ تأسيس القرية إلى عام 1850 م، ويعود أصل سكان القرية إلى بلدة بيت فجار وعرب التعامرة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مراح رباح بلغ 1320 نسمة، منهم 690 نسمة من الذكور، و630 نسمة من الإناث، ويبلغ عدد الأسر 169 أسرة، وعدد الوحدات السكنية 177 وحدة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بلغت نسبة الأمية لدى سكان قرية مراح رباح عام 2007 ،حوالي 4.4 ،%وقد شكلت نسبة الإناث 55.6 .%ومن مجموع السكان المتعلمين، كان هناك 16.3 %يستطيعون القراءة والكتابة، 39.9 %انهوا دراستهم الابتدائية، 27.2% انهوا دراستهم الإعدادية، 12.7% انهوا دراستهم الثانوية، و30،9% انهوا دراستهم العليا.</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لا يتوفر في قرية مراح رباح أية مرافق صحية، حيث لا يوجد مركز صحي، ولا سيارة إسعاف. وفي حالة الطوارئ يتوجه المرضى للعلاج في المرافق الصحية الموجودة في مدينة بيت لحم، ومنها صحة بيت لحم والتي تبعد عن القرية حوالي 15 كم . ومن ابرز المشاكل التي تواجه قطاع الصحة في قرية مراح رباح، ما يلي: </w:t>
      </w:r>
    </w:p>
    <w:p>
      <w:pPr>
        <w:pStyle w:val="rtlJustify"/>
      </w:pPr>
      <w:r>
        <w:rPr>
          <w:rFonts w:ascii="Traditional Arabic" w:hAnsi="Traditional Arabic" w:eastAsia="Traditional Arabic" w:cs="Traditional Arabic"/>
          <w:sz w:val="28"/>
          <w:szCs w:val="28"/>
          <w:rtl/>
        </w:rPr>
        <w:t xml:space="preserve">1 -عدم وجود مركز صحي في القرية. </w:t>
      </w:r>
    </w:p>
    <w:p>
      <w:pPr>
        <w:pStyle w:val="rtlJustify"/>
      </w:pPr>
      <w:r>
        <w:rPr>
          <w:rFonts w:ascii="Traditional Arabic" w:hAnsi="Traditional Arabic" w:eastAsia="Traditional Arabic" w:cs="Traditional Arabic"/>
          <w:sz w:val="28"/>
          <w:szCs w:val="28"/>
          <w:rtl/>
        </w:rPr>
        <w:t xml:space="preserve">2 -بعد المسافة بين القرية والمراآز الصحية الموجودة في التجمعات المجاروة.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يعتبر قطاع الصناعة من أهم القطاعات الاقتصادية في قرية مراح رباح، حيث يستوعب هذا القطاع 46 %من القوى العاملة ومن أهمها صناعة الحجر والرخام، حيث يوجد في القرية ثلاثة تجمعات لمناشير الحجر والرخام</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مراح رباح، ما يلي: </w:t>
      </w:r>
    </w:p>
    <w:p>
      <w:pPr>
        <w:pStyle w:val="rtlJustify"/>
      </w:pPr>
      <w:r>
        <w:rPr>
          <w:rFonts w:ascii="Traditional Arabic" w:hAnsi="Traditional Arabic" w:eastAsia="Traditional Arabic" w:cs="Traditional Arabic"/>
          <w:sz w:val="28"/>
          <w:szCs w:val="28"/>
          <w:rtl/>
        </w:rPr>
        <w:t xml:space="preserve">• قطاع الصناعة، ويشكل 46 %من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31 %من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8 %من الأيدي العاملة.</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يوجد في قرية مراح رباح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 مجلس قروي مراح رباح: تأسس عام 1996 ،من قبل وزارة الحكم المحلي، بهدف الاهتمام بقضايا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جمعية سيدات مراح رباح: تأسست عام 2007 ،من قبل وزارة الداخلية، وذلك بهدف رعاية شؤون وقضايا المرأة والطفل. </w:t>
      </w:r>
    </w:p>
    <w:p>
      <w:pPr>
        <w:pStyle w:val="rtlJustify"/>
      </w:pPr>
      <w:r>
        <w:rPr>
          <w:rFonts w:ascii="Traditional Arabic" w:hAnsi="Traditional Arabic" w:eastAsia="Traditional Arabic" w:cs="Traditional Arabic"/>
          <w:sz w:val="28"/>
          <w:szCs w:val="28"/>
          <w:rtl/>
        </w:rPr>
        <w:t xml:space="preserve">• جمعية مراح رباح الزراعية: تأسست عام 2004 ،من قبل وزارة الداخلية، وذلك لدعم المزارعين والتنمية الزراعية. </w:t>
      </w:r>
    </w:p>
    <w:p>
      <w:pPr>
        <w:pStyle w:val="rtlJustify"/>
      </w:pPr>
      <w:r>
        <w:rPr>
          <w:rFonts w:ascii="Traditional Arabic" w:hAnsi="Traditional Arabic" w:eastAsia="Traditional Arabic" w:cs="Traditional Arabic"/>
          <w:sz w:val="28"/>
          <w:szCs w:val="28"/>
          <w:rtl/>
        </w:rPr>
        <w:t xml:space="preserve">• نادي مراح رباح الرياضي: تأسس عام 1998 ،من قبل وزارة الرياضة والشباب، وهو يهتم بالنشاطات الرياضية والثقافية في القرية.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2026-07-14T05:39:53+00:00</dcterms:created>
  <dcterms:modified xsi:type="dcterms:W3CDTF">2026-07-14T05:39:53+00:00</dcterms:modified>
</cp:coreProperties>
</file>

<file path=docProps/custom.xml><?xml version="1.0" encoding="utf-8"?>
<Properties xmlns="http://schemas.openxmlformats.org/officeDocument/2006/custom-properties" xmlns:vt="http://schemas.openxmlformats.org/officeDocument/2006/docPropsVTypes"/>
</file>