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هندازة بريضعة خلايل اللوز</w:t>
      </w:r>
    </w:p>
    <w:p>
      <w:pPr>
        <w:pStyle w:val="rtlJustify"/>
      </w:pPr>
      <w:r>
        <w:rPr>
          <w:rFonts w:ascii="Traditional Arabic" w:hAnsi="Traditional Arabic" w:eastAsia="Traditional Arabic" w:cs="Traditional Arabic"/>
          <w:sz w:val="28"/>
          <w:szCs w:val="28"/>
          <w:rtl/>
        </w:rPr>
        <w:t xml:space="preserve">هي إحدى قرى محافظة بيت لحم، وتقع إلى الجنوب من مدينة بيت لحم، وعلى بعد 1 كم هوائي (المسافة الأفقية بين مركز القرية ومركز مدينة بيت لحم) منها. يحدها من الشرق بلدة جناتة وقرية بيت تعمر، ومن الشمال مدينة بيت ساحور، ومن الغرب مدينة بيت لحم، ومن الجنوب قرية خلة اللوزة.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بيت لحم، وتقع إلى الجنوب من مدينة بيت لحم، وعلى بعد 1 كم هوائي (المسافة الأفقية بين مركز القرية ومركز مدينة بيت لحم) منها. يحدها من الشرق بلدة جناتة وقرية بيت تعمر، ومن الشمال مدينة بيت ساحور، ومن الغرب مدينة بيت لحم، ومن الجنوب قرية خلة اللوزة.</w:t>
      </w:r>
    </w:p>
    <w:p>
      <w:pPr>
        <w:pStyle w:val="rtlJustify"/>
      </w:pPr>
      <w:r>
        <w:rPr>
          <w:rFonts w:ascii="Traditional Arabic" w:hAnsi="Traditional Arabic" w:eastAsia="Traditional Arabic" w:cs="Traditional Arabic"/>
          <w:sz w:val="28"/>
          <w:szCs w:val="28"/>
          <w:rtl/>
        </w:rPr>
        <w:t xml:space="preserve">تقع قرية هندازة على ارتفاع 726 مترا فوق سطح البحر، ويبلغ المعدل السنوي للأمطار فيها حوالي 498 ملم، أما معدل درجات الحرارة فيصل إلى 16 درجة مئوية، ويبلغ معدل الرطوبة النسبية حوالي 60.4%.</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تأسس المجلس القروي في قرية هندازة عام 1996 ،ويتكون المجلس الحالي من تسعة أعضاء تم تعيينهم من قبل السلطة الوطنية الفلسطينية. يوجد في المجلس 3 موظفين، ويوجد للمجلس القروي مقر دائم مستأجر، كما يمتلك المجلس سيارة لجمع النفايات.</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توفير خدمات البنية التحتية. حماية المواقع الأثرية والتاريخية. تنفيذ مشاريع واعداد دراسات خاصة بالقرية. تنظيم عملية البناء وإصدار التراخيص.</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هندازة بهذا الإسم نسبة الى وجود قصور قديمة ذات بناء هندسي فريد من نوعه، وأيضا لجمال المنطقة وارتفاعها المطل على معظم محافظة بيت لحم. ويعود أصل سكان قرية هندازة إلى سكانها الأصليين. تضم قرية هندازة أربعة تجمعات أخرى، وهي: بريضعة، خلة حمد، وادي أم قلعة، وظهرة الندى</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عام 2007 ،أن عدد سكان قرية هندازة بلغ 4.799 نسمة، منهم 2.416 نسمة من الذكور، و2.383 نسمة من الإناث، ويبلغ عدد الأسر 794 أسرة، وعدد الوحدات السكنية 899 وحدة.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يتألف سكان قرية هندازة من عدد من العائلات، منها: جبران، صبح، حمدان، القرنة، الخطيب، جراسة، حزبون، عبيات، مرة، واندوين.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هندازة عام 2007 ،حوالي 7.6 %وقد شكلت نسبة الإناث 68.7 %ومن مجموع السكان المتعلمين، كان هناك 16.8 %يستطيعون القراءة والكتابة، 29.7 %انهوا دراستهم الابتدائية ، 31.3%انهوا دراستهم الإعدادية، 14.7 %انهوا دراستهم الثانوية، و7.4 %انهوا دراستهم العليا.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لا تتوفر في قرية هندازة أية مرافق صحية. وفي حالة الطوارئ يتوجه المرضى للعلاج في المرافق الصحية الموجودة في مدينة بيت لحم والبلدات المجاروة للقرية، مثل مستشفى بيت جالا الحكومي الذي يبعد حوالي 4 كم عن القرية، ومركز صحة بيت لحم الحكومي والذي يبعد حوالي 2 كم عن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هندازة على عدة قطاعات اقتصادية، أهمها قطاع الزراعة وسوق العمل في الداخل المحتل، حيث يستوعب كل منهما 31 %من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هندازة، ما يلي: </w:t>
      </w:r>
    </w:p>
    <w:p>
      <w:pPr>
        <w:pStyle w:val="rtlJustify"/>
      </w:pPr>
      <w:r>
        <w:rPr>
          <w:rFonts w:ascii="Traditional Arabic" w:hAnsi="Traditional Arabic" w:eastAsia="Traditional Arabic" w:cs="Traditional Arabic"/>
          <w:sz w:val="28"/>
          <w:szCs w:val="28"/>
          <w:rtl/>
        </w:rPr>
        <w:t xml:space="preserve">• سوق العمل في الداخل المحتل، ويشكل 31 %من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31 %من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20 %من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15 %من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3 %من الأيدي العاملة.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تبلغ مساحة قرية هندازة حوالي 5121 دونم، منها 4.585 دونم هي أراض قابلة للزراعة و 236 دونما أراض سكنية.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يوجد في قرية هندازة عدد من المؤسسات المحلية التي تعنى بالأمور الاجتماعية في القرية، وهي:</w:t>
      </w:r>
    </w:p>
    <w:p>
      <w:pPr>
        <w:pStyle w:val="rtlJustify"/>
      </w:pPr>
      <w:r>
        <w:rPr>
          <w:rFonts w:ascii="Traditional Arabic" w:hAnsi="Traditional Arabic" w:eastAsia="Traditional Arabic" w:cs="Traditional Arabic"/>
          <w:sz w:val="28"/>
          <w:szCs w:val="28"/>
          <w:rtl/>
        </w:rPr>
        <w:t xml:space="preserve">• جمعية العبيات النسائية: تأسست عام 2000 ،حيث تقدم الخدمات الثقافية. </w:t>
      </w:r>
    </w:p>
    <w:p>
      <w:pPr>
        <w:pStyle w:val="rtlJustify"/>
      </w:pPr>
      <w:r>
        <w:rPr>
          <w:rFonts w:ascii="Traditional Arabic" w:hAnsi="Traditional Arabic" w:eastAsia="Traditional Arabic" w:cs="Traditional Arabic"/>
          <w:sz w:val="28"/>
          <w:szCs w:val="28"/>
          <w:rtl/>
        </w:rPr>
        <w:t xml:space="preserve">• نادي شباب التعامرة: وهو نادي ثقافي رياضي للشباب. </w:t>
      </w:r>
    </w:p>
    <w:p>
      <w:pPr>
        <w:pStyle w:val="rtlJustify"/>
      </w:pPr>
      <w:r>
        <w:rPr>
          <w:rFonts w:ascii="Traditional Arabic" w:hAnsi="Traditional Arabic" w:eastAsia="Traditional Arabic" w:cs="Traditional Arabic"/>
          <w:sz w:val="28"/>
          <w:szCs w:val="28"/>
          <w:rtl/>
        </w:rPr>
        <w:t xml:space="preserve">• جمعية العبيات: وهي جمعية ثقافية خيرية. </w:t>
      </w:r>
    </w:p>
    <w:p>
      <w:pPr>
        <w:pStyle w:val="rtlJustify"/>
      </w:pPr>
      <w:r>
        <w:rPr>
          <w:rFonts w:ascii="Traditional Arabic" w:hAnsi="Traditional Arabic" w:eastAsia="Traditional Arabic" w:cs="Traditional Arabic"/>
          <w:sz w:val="28"/>
          <w:szCs w:val="28"/>
          <w:rtl/>
        </w:rPr>
        <w:t xml:space="preserve">• جمعية بريضعة: وهي جمعية ثقافية خيرية.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2026-09-21T14:36:56+00:00</dcterms:created>
  <dcterms:modified xsi:type="dcterms:W3CDTF">2026-09-21T14:36:56+00:00</dcterms:modified>
</cp:coreProperties>
</file>

<file path=docProps/custom.xml><?xml version="1.0" encoding="utf-8"?>
<Properties xmlns="http://schemas.openxmlformats.org/officeDocument/2006/custom-properties" xmlns:vt="http://schemas.openxmlformats.org/officeDocument/2006/docPropsVTypes"/>
</file>