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بزارية</w:t>
      </w:r>
    </w:p>
    <w:p>
      <w:pPr>
        <w:pStyle w:val="rtlJustify"/>
      </w:pPr>
      <w:r>
        <w:rPr>
          <w:rFonts w:ascii="Traditional Arabic" w:hAnsi="Traditional Arabic" w:eastAsia="Traditional Arabic" w:cs="Traditional Arabic"/>
          <w:sz w:val="28"/>
          <w:szCs w:val="28"/>
          <w:rtl/>
        </w:rPr>
        <w:t xml:space="preserve">تقع هذه القرية إلى الشمال الغربي من مدينة نابلس على بعد 17كم منها يحدها من الشمال سيلة الظهر وكفر رمان ومن الشرق برقة ومن الجنوب رامين وسبسطية من الغرب عنبتا وكفر اللبد، تقع على الطريق الرئيسي نابلس – جنين، تستقر هذه القرية على سفح جبل مرتفع يسمى جبل إيلان، ترتفع عن سطح البحر 650م، تبلغ المساحة العمرانية للقرية حوالي 300 دونماً، تعتبر ملتقى ومركزاً تجارياً بين نابلس وجنين وخاصة في العهد الروماني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هذه القرية إلى الشمال الغربي من مدينة نابلس على بعد 17كم منها يحدها من الشمال سيلة الظهر وكفر رمان ومن الشرق برقة ومن الجنوب رامين وسبسطية من الغرب عنبتا وكفر اللبد، تقع على الطريق الرئيسي نابلس – جنين، تستقر هذه القرية على سفح جبل مرتفع يسمى جبل إيلان، ترتفع عن سطح البحر 650م، تبلغ المساحة العمرانية للقرية حوالي 300 دونماً، تعتبر ملتقى ومركزاً تجارياً بين نابلس وجنين وخاصة في العهد الروماني .</w:t>
      </w:r>
    </w:p>
    <w:p>
      <w:pPr>
        <w:pStyle w:val="rtlJustify"/>
      </w:pPr>
      <w:r>
        <w:rPr>
          <w:rFonts w:ascii="Traditional Arabic" w:hAnsi="Traditional Arabic" w:eastAsia="Traditional Arabic" w:cs="Traditional Arabic"/>
          <w:sz w:val="28"/>
          <w:szCs w:val="28"/>
          <w:rtl/>
        </w:rPr>
        <w:t xml:space="preserve">تتمتع البلدة بمنظر خلاب يطل على الساحل الفلسطيني وطولكرم من الجهة الغربيه ، وعلى مرج بن عامر ومدينة جنين القسام من الجهة الشماليه وعلى مدينة نابلس من الجهة الجنوبيه</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بلغ عدد سكانها عام 1922 حوالي 183 نسمة ،ارتفع إلى 1100 نسمة عام 1987م، ووصل عدد السكان الى 3500 نسمه داخل الوطن</w:t>
      </w:r>
    </w:p>
    <w:p/>
    <w:p>
      <w:pPr>
        <w:pStyle w:val="Heading2"/>
      </w:pPr>
      <w:bookmarkStart w:id="2" w:name="_Toc2"/>
      <w:r>
        <w:t>الحياة الاقتصادية</w:t>
      </w:r>
      <w:bookmarkEnd w:id="2"/>
    </w:p>
    <w:p>
      <w:pPr>
        <w:pStyle w:val="rtlJustify"/>
      </w:pPr>
      <w:r>
        <w:rPr>
          <w:rFonts w:ascii="Traditional Arabic" w:hAnsi="Traditional Arabic" w:eastAsia="Traditional Arabic" w:cs="Traditional Arabic"/>
          <w:sz w:val="28"/>
          <w:szCs w:val="28"/>
          <w:rtl/>
        </w:rPr>
        <w:t xml:space="preserve">يعتمد السكان بشكل رئيسي على تربية المواشي والأبقار بحكم طبيعة المنطقة الجبلية تستخدم كمراعي يزرع في أراضيها الحبوب والبقوليات والقطاني منها أشجار الزيتون والتين واللوز والمشمش في القرية ثلاث مطاحن للحبوب ومعصرة للزيت .</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ينتشر التعليم في القرية بشكل كبير ولا تتعدى نسبة الأمية 2%، فيها ثلاث مدارس مدرسة للاناث ومدرستان للذكور، يوجد بها اكثر من 400طالب جامعي واكثر من 800 طالب بالمراحل الابتدائية والثانوية</w:t>
      </w:r>
    </w:p>
    <w:p/>
    <w:p>
      <w:pPr>
        <w:pStyle w:val="Heading2"/>
      </w:pPr>
      <w:bookmarkStart w:id="4" w:name="_Toc4"/>
      <w:r>
        <w:t>المباني والمرافق الخدمية</w:t>
      </w:r>
      <w:bookmarkEnd w:id="4"/>
    </w:p>
    <w:p>
      <w:pPr>
        <w:pStyle w:val="rtlJustify"/>
      </w:pPr>
      <w:r>
        <w:rPr>
          <w:rFonts w:ascii="Traditional Arabic" w:hAnsi="Traditional Arabic" w:eastAsia="Traditional Arabic" w:cs="Traditional Arabic"/>
          <w:sz w:val="28"/>
          <w:szCs w:val="28"/>
          <w:rtl/>
        </w:rPr>
        <w:t xml:space="preserve">يوجد في القرية نادي اجتماعي وثقافي ورياضي تأسس عام 1984م، فيها العديد من الجمعيات التعاونيه منها الجمعية النسائيه</w:t>
      </w:r>
    </w:p>
    <w:p/>
    <w:p>
      <w:pPr>
        <w:pStyle w:val="Heading2"/>
      </w:pPr>
      <w:bookmarkStart w:id="5" w:name="_Toc5"/>
      <w:r>
        <w:t>الوضع الصحي في القرية</w:t>
      </w:r>
      <w:bookmarkEnd w:id="5"/>
    </w:p>
    <w:p>
      <w:pPr>
        <w:pStyle w:val="rtlJustify"/>
      </w:pPr>
      <w:r>
        <w:rPr>
          <w:rFonts w:ascii="Traditional Arabic" w:hAnsi="Traditional Arabic" w:eastAsia="Traditional Arabic" w:cs="Traditional Arabic"/>
          <w:sz w:val="28"/>
          <w:szCs w:val="28"/>
          <w:rtl/>
        </w:rPr>
        <w:t xml:space="preserve">يوجد في القرية عيادات طبية عامة ومركز صحي </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يوجد بالقرية عدة عائلات هي سالم وهي أكبر عائلات القريةوانفصل عن العائلة(عودة ونصر وحمد) وتعود جذورها إلى اليمن، وعائلة حسين وعائلة حسن وعائلة عوض.</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https://www.marefa.org</w:t>
      </w:r>
    </w:p>
    <w:p>
      <w:pPr>
        <w:pStyle w:val="rtlJustify"/>
      </w:pPr>
      <w:r>
        <w:rPr>
          <w:rFonts w:ascii="Traditional Arabic" w:hAnsi="Traditional Arabic" w:eastAsia="Traditional Arabic" w:cs="Traditional Arabic"/>
          <w:sz w:val="28"/>
          <w:szCs w:val="28"/>
          <w:rtl/>
        </w:rPr>
        <w:t xml:space="preserve">http://www.nablus-city.net</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2026-08-31T23:51:34+00:00</dcterms:created>
  <dcterms:modified xsi:type="dcterms:W3CDTF">2026-08-31T23:51:34+00:00</dcterms:modified>
</cp:coreProperties>
</file>

<file path=docProps/custom.xml><?xml version="1.0" encoding="utf-8"?>
<Properties xmlns="http://schemas.openxmlformats.org/officeDocument/2006/custom-properties" xmlns:vt="http://schemas.openxmlformats.org/officeDocument/2006/docPropsVTypes"/>
</file>