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بزارية</w:t>
      </w:r>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على بعد 17كم منها يحدها من الشمال سيلة الظهر وكفر رمان ومن الشرق برقة ومن الجنوب رامين وسبسطية من الغرب عنبتا وكفر اللبد، تقع على الطريق الرئيسي نابلس – جنين، تستقر هذه القرية على سفح جبل مرتفع يسمى جبل إيلان، ترتفع عن سطح البحر 650م، تبلغ المساحة العمرانية للقرية حوالي 300 دونماً، تعتبر ملتقى ومركزاً تجارياً بين نابلس وجنين وخاصة في العهد الروماني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إلى الشمال الغربي من مدينة نابلس على بعد 17كم منها يحدها من الشمال سيلة الظهر وكفر رمان ومن الشرق برقة ومن الجنوب رامين وسبسطية من الغرب عنبتا وكفر اللبد، تقع على الطريق الرئيسي نابلس – جنين، تستقر هذه القرية على سفح جبل مرتفع يسمى جبل إيلان، ترتفع عن سطح البحر 650م، تبلغ المساحة العمرانية للقرية حوالي 300 دونماً، تعتبر ملتقى ومركزاً تجارياً بين نابلس وجنين وخاصة في العهد الروماني .</w:t>
      </w:r>
    </w:p>
    <w:p>
      <w:pPr>
        <w:pStyle w:val="rtlJustify"/>
      </w:pPr>
      <w:r>
        <w:rPr>
          <w:rFonts w:ascii="Traditional Arabic" w:hAnsi="Traditional Arabic" w:eastAsia="Traditional Arabic" w:cs="Traditional Arabic"/>
          <w:sz w:val="28"/>
          <w:szCs w:val="28"/>
          <w:rtl/>
        </w:rPr>
        <w:t xml:space="preserve">تتمتع البلدة بمنظر خلاب يطل على الساحل الفلسطيني وطولكرم من الجهة الغربيه ، وعلى مرج بن عامر ومدينة جنين القسام من الجهة الشماليه وعلى مدينة نابلس من الجهة الجنوبيه</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 حوالي 183 نسمة ،ارتفع إلى 1100 نسمة عام 1987م، ووصل عدد السكان الى 3500 نسمه داخل الوطن</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يعتمد السكان بشكل رئيسي على تربية المواشي والأبقار بحكم طبيعة المنطقة الجبلية تستخدم كمراعي يزرع في أراضيها الحبوب والبقوليات والقطاني منها أشجار الزيتون والتين واللوز والمشمش في القرية ثلاث مطاحن للحبوب ومعصرة للزيت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ينتشر التعليم في القرية بشكل كبير ولا تتعدى نسبة الأمية 2%، فيها ثلاث مدارس مدرسة للاناث ومدرستان للذكور، يوجد بها اكثر من 400طالب جامعي واكثر من 800 طالب بالمراحل الابتدائية والثانوية</w:t>
      </w:r>
    </w:p>
    <w:p/>
    <w:p>
      <w:pPr>
        <w:pStyle w:val="Heading2"/>
      </w:pPr>
      <w:bookmarkStart w:id="4" w:name="_Toc4"/>
      <w:r>
        <w:t>المباني والمرافق الخدمية</w:t>
      </w:r>
      <w:bookmarkEnd w:id="4"/>
    </w:p>
    <w:p>
      <w:pPr>
        <w:pStyle w:val="rtlJustify"/>
      </w:pPr>
      <w:r>
        <w:rPr>
          <w:rFonts w:ascii="Traditional Arabic" w:hAnsi="Traditional Arabic" w:eastAsia="Traditional Arabic" w:cs="Traditional Arabic"/>
          <w:sz w:val="28"/>
          <w:szCs w:val="28"/>
          <w:rtl/>
        </w:rPr>
        <w:t xml:space="preserve">يوجد في القرية نادي اجتماعي وثقافي ورياضي تأسس عام 1984م، فيها العديد من الجمعيات التعاونيه منها الجمعية النسائيه</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القرية عيادات طبية عامة ومركز صحي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بالقرية عدة عائلات هي سالم وهي أكبر عائلات القريةوانفصل عن العائلة(عودة ونصر وحمد) وتعود جذورها إلى اليمن، وعائلة حسين وعائلة حسن وعائلة عوض.</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https://www.marefa.org</w:t>
      </w:r>
    </w:p>
    <w:p>
      <w:pPr>
        <w:pStyle w:val="rtlJustify"/>
      </w:pPr>
      <w:r>
        <w:rPr>
          <w:rFonts w:ascii="Traditional Arabic" w:hAnsi="Traditional Arabic" w:eastAsia="Traditional Arabic" w:cs="Traditional Arabic"/>
          <w:sz w:val="28"/>
          <w:szCs w:val="28"/>
          <w:rtl/>
        </w:rPr>
        <w:t xml:space="preserve">http://www.nablus-city.net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2026-10-14T06:39:47+00:00</dcterms:created>
  <dcterms:modified xsi:type="dcterms:W3CDTF">2026-10-14T06:39:47+00:00</dcterms:modified>
</cp:coreProperties>
</file>

<file path=docProps/custom.xml><?xml version="1.0" encoding="utf-8"?>
<Properties xmlns="http://schemas.openxmlformats.org/officeDocument/2006/custom-properties" xmlns:vt="http://schemas.openxmlformats.org/officeDocument/2006/docPropsVTypes"/>
</file>