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تل</w:t>
      </w:r>
    </w:p>
    <w:p>
      <w:pPr>
        <w:pStyle w:val="rtlJustify"/>
      </w:pPr>
      <w:r>
        <w:rPr>
          <w:rFonts w:ascii="Traditional Arabic" w:hAnsi="Traditional Arabic" w:eastAsia="Traditional Arabic" w:cs="Traditional Arabic"/>
          <w:sz w:val="28"/>
          <w:szCs w:val="28"/>
          <w:rtl/>
        </w:rPr>
        <w:t xml:space="preserve">قرية فلسطينية حالية، تقع جنوب غربي مدينة نابلس وتبعد عنها مسافة 9 كم عنها، في منطقة يتراوح ارتفاعها بين 631 و 737م عن متسوى سطح البحر.</w:t>
      </w:r>
    </w:p>
    <w:p>
      <w:pPr>
        <w:pStyle w:val="rtlJustify"/>
      </w:pPr>
      <w:r>
        <w:rPr>
          <w:rFonts w:ascii="Traditional Arabic" w:hAnsi="Traditional Arabic" w:eastAsia="Traditional Arabic" w:cs="Traditional Arabic"/>
          <w:sz w:val="28"/>
          <w:szCs w:val="28"/>
          <w:rtl/>
        </w:rPr>
        <w:t xml:space="preserve">تبلغ مساحة أراضي القرية 13848 دونم، تشغل أبنية ومنازل القرية 550 دونم من مجمل تلك المساحة.</w:t>
      </w:r>
    </w:p>
    <w:p>
      <w:pPr>
        <w:pStyle w:val="rtlJustify"/>
      </w:pPr>
      <w:r>
        <w:rPr>
          <w:rFonts w:ascii="Traditional Arabic" w:hAnsi="Traditional Arabic" w:eastAsia="Traditional Arabic" w:cs="Traditional Arabic"/>
          <w:sz w:val="28"/>
          <w:szCs w:val="28"/>
          <w:rtl/>
        </w:rPr>
        <w:t xml:space="preserve">احتلت قرية تل وكذلك مدينة نابلس في الخامس من حزيران عام 1967، وبقيت تحت سلطة الاحتلال حتى عام 1993 عندما توقيع اتفاق أوسلو مع السلطة الفلسطينة، وهي اليوم بلدة تتبع لمحافظة نابلس.</w:t>
      </w:r>
    </w:p>
    <w:p/>
    <w:p>
      <w:pPr>
        <w:pStyle w:val="Heading2"/>
      </w:pPr>
      <w:bookmarkStart w:id="0" w:name="_Toc0"/>
      <w:r>
        <w:t>الموقع والمساحة</w:t>
      </w:r>
      <w:bookmarkEnd w:id="0"/>
    </w:p>
    <w:p>
      <w:pPr>
        <w:pStyle w:val="rtlJustify"/>
      </w:pPr>
      <w:r>
        <w:rPr>
          <w:rFonts w:ascii="Traditional Arabic" w:hAnsi="Traditional Arabic" w:eastAsia="Traditional Arabic" w:cs="Traditional Arabic"/>
          <w:sz w:val="28"/>
          <w:szCs w:val="28"/>
          <w:rtl/>
        </w:rPr>
        <w:t xml:space="preserve">قرية تل، هي إحدى قرى محافظة نابلس، وتقع جنوب مدينة نابلس، وعلى بعد يتراوح ما بين 3-5 كم هوائي يحدها من الشرق مدينة نابلس، وبورین، وعراق بورين، ومن الشمال مدينة نابلس وصرة، ومن الغرب جيت، وفرعتا وإماتين، ومن الجنوب زيتا جماعين، عصيرة القبلية.</w:t>
      </w:r>
    </w:p>
    <w:p>
      <w:pPr>
        <w:pStyle w:val="rtlJustify"/>
      </w:pPr>
      <w:r>
        <w:rPr>
          <w:rFonts w:ascii="Traditional Arabic" w:hAnsi="Traditional Arabic" w:eastAsia="Traditional Arabic" w:cs="Traditional Arabic"/>
          <w:sz w:val="28"/>
          <w:szCs w:val="28"/>
          <w:rtl/>
        </w:rPr>
        <w:t xml:space="preserve">تقع القرية على ارتفاع يتراوح ما بين 631-737 مترا فوق سطح البحر، ويبلغ المعدل السنوي للأمطار فيها حوالي 683-685 ملم، أما معدل درجات الحرارة فيصل إلى 16 درجة مئوية، ويبلغ معدل الرطوبة النسبية حوالي 61%</w:t>
      </w:r>
    </w:p>
    <w:p>
      <w:pPr>
        <w:pStyle w:val="rtlJustify"/>
      </w:pPr>
      <w:r>
        <w:rPr>
          <w:rFonts w:ascii="Traditional Arabic" w:hAnsi="Traditional Arabic" w:eastAsia="Traditional Arabic" w:cs="Traditional Arabic"/>
          <w:sz w:val="28"/>
          <w:szCs w:val="28"/>
          <w:rtl/>
        </w:rPr>
        <w:t xml:space="preserve">تبلغ مساحة قرية تل حوالي 13,843 دونما، وذلك بحسب حدود الهيئات المحلية الجديدة المعرفة من قبل وزارة الحكم المحلي الفلسطيني</w:t>
      </w:r>
    </w:p>
    <w:p/>
    <w:p>
      <w:pPr>
        <w:pStyle w:val="Heading2"/>
      </w:pPr>
      <w:bookmarkStart w:id="1" w:name="_Toc1"/>
      <w:r>
        <w:t>إدارة القرية</w:t>
      </w:r>
      <w:bookmarkEnd w:id="1"/>
    </w:p>
    <w:p>
      <w:pPr>
        <w:pStyle w:val="rtlJustify"/>
      </w:pPr>
      <w:r>
        <w:rPr>
          <w:rFonts w:ascii="Traditional Arabic" w:hAnsi="Traditional Arabic" w:eastAsia="Traditional Arabic" w:cs="Traditional Arabic"/>
          <w:sz w:val="28"/>
          <w:szCs w:val="28"/>
          <w:rtl/>
        </w:rPr>
        <w:t xml:space="preserve">تم تأسيس مجلس قروي في تل عام 1967 م، ويتكون المجلس الحالي من 11 عضوا، تم تعيينهم من قبل السلطة الوطنية الفلسطينية، كما تم تشكيل مجلس جديد عام 2014 مكون من خمسة أعضاء من قبل وزارة الحكم المحلي للإدارة التجمع ومن مسؤوليات المجلس القروي التي يقوم بها (مجلس قروي تل، 2016)، ما يلي:</w:t>
      </w:r>
    </w:p>
    <w:p>
      <w:pPr>
        <w:pStyle w:val="rtlJustify"/>
      </w:pPr>
      <w:r>
        <w:rPr>
          <w:rFonts w:ascii="Traditional Arabic" w:hAnsi="Traditional Arabic" w:eastAsia="Traditional Arabic" w:cs="Traditional Arabic"/>
          <w:sz w:val="28"/>
          <w:szCs w:val="28"/>
          <w:rtl/>
        </w:rPr>
        <w:t xml:space="preserve">. تركيب شبكة مياه الشرب وصيانتها. . تنظيف الشوارع، شق وتعبيد وتأهيل الطرق، وتقديم الخدمات الاجتماعية . توفير مقرات للخدمات الحكومية . حماية الأملاك الحكومية • عمل وتقديم مقترحات مشاريع ودراسات. . توفير رياض للأطفال.</w:t>
      </w:r>
    </w:p>
    <w:p/>
    <w:p>
      <w:pPr>
        <w:pStyle w:val="Heading2"/>
      </w:pPr>
      <w:bookmarkStart w:id="2" w:name="_Toc2"/>
      <w:r>
        <w:t>سبب التسمية</w:t>
      </w:r>
      <w:bookmarkEnd w:id="2"/>
    </w:p>
    <w:p>
      <w:pPr>
        <w:pStyle w:val="rtlJustify"/>
      </w:pPr>
      <w:r>
        <w:rPr>
          <w:rFonts w:ascii="Traditional Arabic" w:hAnsi="Traditional Arabic" w:eastAsia="Traditional Arabic" w:cs="Traditional Arabic"/>
          <w:sz w:val="28"/>
          <w:szCs w:val="28"/>
          <w:rtl/>
        </w:rPr>
        <w:t xml:space="preserve">سميت قرية تل بهذا الاسم نسبة إلى موقع أثري " التل " القديم، ويعود تاريخ إنشاء التجمع إلى فترة الحكم البيزنطي. ويعود أصل سكان قرية تل إلى شبه الجزيرة العربية.</w:t>
      </w:r>
    </w:p>
    <w:p/>
    <w:p>
      <w:pPr>
        <w:pStyle w:val="Heading2"/>
      </w:pPr>
      <w:bookmarkStart w:id="3" w:name="_Toc3"/>
      <w:r>
        <w:t>الآثار</w:t>
      </w:r>
      <w:bookmarkEnd w:id="3"/>
    </w:p>
    <w:p>
      <w:pPr>
        <w:pStyle w:val="rtlJustify"/>
      </w:pPr>
      <w:r>
        <w:rPr>
          <w:rFonts w:ascii="Traditional Arabic" w:hAnsi="Traditional Arabic" w:eastAsia="Traditional Arabic" w:cs="Traditional Arabic"/>
          <w:sz w:val="28"/>
          <w:szCs w:val="28"/>
          <w:rtl/>
        </w:rPr>
        <w:t xml:space="preserve">يوجد في قرية تل أربعة مساجد، وهي: مسجد عمر بن الخطاب، المسجد القديم، مسجد الشهداء، مسجد یاسر عرفات . كما يوجد عدد من الأماكن والمناطق الأثرية في القرية، منها: خربة الصورتين، خربة أوفار، خربة كفرور، الخرابة، خربة فقاس، خربة طفسه، خربة العين، خربة الكرم، ومن الجدير ذكره أن جميعها غير مؤهلة للاستغلال السياحي</w:t>
      </w:r>
    </w:p>
    <w:p/>
    <w:p>
      <w:pPr>
        <w:pStyle w:val="Heading2"/>
      </w:pPr>
      <w:bookmarkStart w:id="4" w:name="_Toc4"/>
      <w:r>
        <w:t>السكان</w:t>
      </w:r>
      <w:bookmarkEnd w:id="4"/>
    </w:p>
    <w:p>
      <w:pPr>
        <w:pStyle w:val="rtlJustify"/>
      </w:pPr>
      <w:r>
        <w:rPr>
          <w:rFonts w:ascii="Traditional Arabic" w:hAnsi="Traditional Arabic" w:eastAsia="Traditional Arabic" w:cs="Traditional Arabic"/>
          <w:sz w:val="28"/>
          <w:szCs w:val="28"/>
          <w:rtl/>
        </w:rPr>
        <w:t xml:space="preserve">بين التعداد العام للسكان والمساكن الذي نفذه الجهاز المركزي للإحصاء الفلسطيني في عام 2007، أن عدد سكان القرية بلغ 4,344 نسمة، منهم 2,187 نسمة من الذكور و 2,157 نسمة من الإناث، ويبلغ عدد الأسر 778 أسرة، وعدد الوحدات السكنية 869 وحدة</w:t>
      </w:r>
    </w:p>
    <w:p/>
    <w:p>
      <w:pPr>
        <w:pStyle w:val="Heading2"/>
      </w:pPr>
      <w:bookmarkStart w:id="5" w:name="_Toc5"/>
      <w:r>
        <w:t>التعليم</w:t>
      </w:r>
      <w:bookmarkEnd w:id="5"/>
    </w:p>
    <w:p>
      <w:pPr>
        <w:pStyle w:val="rtlJustify"/>
      </w:pPr>
      <w:r>
        <w:rPr>
          <w:rFonts w:ascii="Traditional Arabic" w:hAnsi="Traditional Arabic" w:eastAsia="Traditional Arabic" w:cs="Traditional Arabic"/>
          <w:sz w:val="28"/>
          <w:szCs w:val="28"/>
          <w:rtl/>
        </w:rPr>
        <w:t xml:space="preserve">بلغت نسبة الأمية لدى سكان القرية عام 2007، حوالي 5 %، وقد شكلت نسبة الإناث منها 81.5% ومن مجموع السكان المتعلمين، كان هناك 12.2 % يستطيعون القراءة والكتابة و 23.2 % انهوا دراستهم الابتدائية و  30.2% انهوا دراستهم الإعدادية، %16.6 أنهوا دراستهم الثانوية و 12.7% انهوا دراستهم العليا</w:t>
      </w:r>
    </w:p>
    <w:p/>
    <w:p>
      <w:pPr>
        <w:pStyle w:val="Heading2"/>
      </w:pPr>
      <w:bookmarkStart w:id="6" w:name="_Toc6"/>
      <w:r>
        <w:t>عائلات القرية وعشائرها</w:t>
      </w:r>
      <w:bookmarkEnd w:id="6"/>
    </w:p>
    <w:p>
      <w:pPr>
        <w:pStyle w:val="rtlJustify"/>
      </w:pPr>
      <w:r>
        <w:rPr>
          <w:rFonts w:ascii="Traditional Arabic" w:hAnsi="Traditional Arabic" w:eastAsia="Traditional Arabic" w:cs="Traditional Arabic"/>
          <w:sz w:val="28"/>
          <w:szCs w:val="28"/>
          <w:rtl/>
        </w:rPr>
        <w:t xml:space="preserve">يتألف سكان القرية من عدة عائلات، منها: عائلة رمضان، عائلة اشتيه، عائلة حمد، عائلة عصيدة ، عائلة قادوس، عائلة الفقيه، عائلة الذيب، وعائلة قينو</w:t>
      </w:r>
    </w:p>
    <w:p/>
    <w:p>
      <w:pPr>
        <w:pStyle w:val="Heading2"/>
      </w:pPr>
      <w:bookmarkStart w:id="7" w:name="_Toc7"/>
      <w:r>
        <w:t>الوضع الصحي في القرية</w:t>
      </w:r>
      <w:bookmarkEnd w:id="7"/>
    </w:p>
    <w:p>
      <w:pPr>
        <w:pStyle w:val="rtlJustify"/>
      </w:pPr>
      <w:r>
        <w:rPr>
          <w:rFonts w:ascii="Traditional Arabic" w:hAnsi="Traditional Arabic" w:eastAsia="Traditional Arabic" w:cs="Traditional Arabic"/>
          <w:sz w:val="28"/>
          <w:szCs w:val="28"/>
          <w:rtl/>
        </w:rPr>
        <w:t xml:space="preserve">تتوفر في القرية بعض المرافق الصحية، حيث يوجد مرکز تل الصحي الحكومي وفيه مختبر تحاليل طبية، خاصتين، عيادة طبيب أسنان خاصة، مختبر تحاليل طبية خاصة، وصيدلية خاصة وعیادتی طبيب عام ، وفي حال عدم توفر الخدمات الصحية المطلوبة في القرية فإن المرضى يتوجهون إلى المستشفى الوطني، ومستشفى رفيديا ومستوصف الرحمة والمستشفيات الخاصة في مدينة نابلس، حيث يبعدون عن التجمع حوالي 6-7 كم</w:t>
      </w:r>
    </w:p>
    <w:p/>
    <w:p>
      <w:pPr>
        <w:pStyle w:val="Heading2"/>
      </w:pPr>
      <w:bookmarkStart w:id="8" w:name="_Toc8"/>
      <w:r>
        <w:t>الحياة الاقتصادية</w:t>
      </w:r>
      <w:bookmarkEnd w:id="8"/>
    </w:p>
    <w:p>
      <w:pPr>
        <w:pStyle w:val="rtlJustify"/>
      </w:pPr>
      <w:r>
        <w:rPr>
          <w:rFonts w:ascii="Traditional Arabic" w:hAnsi="Traditional Arabic" w:eastAsia="Traditional Arabic" w:cs="Traditional Arabic"/>
          <w:sz w:val="28"/>
          <w:szCs w:val="28"/>
          <w:rtl/>
        </w:rPr>
        <w:t xml:space="preserve">يعتمد الاقتصاد في القرية على عدة قطاعات، أهمها قطاع الوظائف حيث يستوعب 50 % من القوى العاملة وقد أظهرت نتائج المسح الميداني الذي قام به معهد أريج في سنة 2013 بهدف تحقيق الدراسة الحالية، بأن توزيع الأيدي العاملة حسب النشاط الاقتصادي في القرية، كما يلي:</w:t>
      </w:r>
    </w:p>
    <w:p>
      <w:pPr>
        <w:pStyle w:val="rtlJustify"/>
      </w:pPr>
      <w:r>
        <w:rPr>
          <w:rFonts w:ascii="Traditional Arabic" w:hAnsi="Traditional Arabic" w:eastAsia="Traditional Arabic" w:cs="Traditional Arabic"/>
          <w:sz w:val="28"/>
          <w:szCs w:val="28"/>
          <w:rtl/>
        </w:rPr>
        <w:t xml:space="preserve"> .قطاع الموظفين، ويشكل 50 % من الأيدي العاملة</w:t>
      </w:r>
    </w:p>
    <w:p>
      <w:pPr>
        <w:pStyle w:val="rtlJustify"/>
      </w:pPr>
      <w:r>
        <w:rPr>
          <w:rFonts w:ascii="Traditional Arabic" w:hAnsi="Traditional Arabic" w:eastAsia="Traditional Arabic" w:cs="Traditional Arabic"/>
          <w:sz w:val="28"/>
          <w:szCs w:val="28"/>
          <w:rtl/>
        </w:rPr>
        <w:t xml:space="preserve">. قطاع الزراعة، ويشكل 25 % من الأيدي العاملة</w:t>
      </w:r>
    </w:p>
    <w:p>
      <w:pPr>
        <w:pStyle w:val="rtlJustify"/>
      </w:pPr>
      <w:r>
        <w:rPr>
          <w:rFonts w:ascii="Traditional Arabic" w:hAnsi="Traditional Arabic" w:eastAsia="Traditional Arabic" w:cs="Traditional Arabic"/>
          <w:sz w:val="28"/>
          <w:szCs w:val="28"/>
          <w:rtl/>
        </w:rPr>
        <w:t xml:space="preserve">. سوق العمل في الداخل المحتل، ويشكل 17 % من الأيدي العاملة</w:t>
      </w:r>
    </w:p>
    <w:p>
      <w:pPr>
        <w:pStyle w:val="rtlJustify"/>
      </w:pPr>
      <w:r>
        <w:rPr>
          <w:rFonts w:ascii="Traditional Arabic" w:hAnsi="Traditional Arabic" w:eastAsia="Traditional Arabic" w:cs="Traditional Arabic"/>
          <w:sz w:val="28"/>
          <w:szCs w:val="28"/>
          <w:rtl/>
        </w:rPr>
        <w:t xml:space="preserve">. قطاع التجارة، ويشكل 4 % من الأيدي العاملة</w:t>
      </w:r>
    </w:p>
    <w:p>
      <w:pPr>
        <w:pStyle w:val="rtlJustify"/>
      </w:pPr>
      <w:r>
        <w:rPr>
          <w:rFonts w:ascii="Traditional Arabic" w:hAnsi="Traditional Arabic" w:eastAsia="Traditional Arabic" w:cs="Traditional Arabic"/>
          <w:sz w:val="28"/>
          <w:szCs w:val="28"/>
          <w:rtl/>
        </w:rPr>
        <w:t xml:space="preserve">. قطاع الخدمات، ويشكل 2% من الأيدي العاملة </w:t>
      </w:r>
    </w:p>
    <w:p>
      <w:pPr>
        <w:pStyle w:val="rtlJustify"/>
      </w:pPr>
      <w:r>
        <w:rPr>
          <w:rFonts w:ascii="Traditional Arabic" w:hAnsi="Traditional Arabic" w:eastAsia="Traditional Arabic" w:cs="Traditional Arabic"/>
          <w:sz w:val="28"/>
          <w:szCs w:val="28"/>
          <w:rtl/>
        </w:rPr>
        <w:t xml:space="preserve">.قطاع الصناعة، ويشكل 2% من الأيدي العاملة.</w:t>
      </w:r>
    </w:p>
    <w:p/>
    <w:p>
      <w:pPr>
        <w:pStyle w:val="Heading2"/>
      </w:pPr>
      <w:bookmarkStart w:id="9" w:name="_Toc9"/>
      <w:r>
        <w:t>الأراضي وأقسامها</w:t>
      </w:r>
      <w:bookmarkEnd w:id="9"/>
    </w:p>
    <w:p>
      <w:pPr>
        <w:pStyle w:val="rtlJustify"/>
      </w:pPr>
      <w:r>
        <w:rPr>
          <w:rFonts w:ascii="Traditional Arabic" w:hAnsi="Traditional Arabic" w:eastAsia="Traditional Arabic" w:cs="Traditional Arabic"/>
          <w:sz w:val="28"/>
          <w:szCs w:val="28"/>
          <w:rtl/>
        </w:rPr>
        <w:t xml:space="preserve">تبلغ مساحة القرية حوالي 13,843 دونما، منها 10,688 دونم هي أراض قابلة للزراعة و412 دونما أراض سكنية</w:t>
      </w:r>
    </w:p>
    <w:p/>
    <w:p>
      <w:pPr>
        <w:pStyle w:val="Heading2"/>
      </w:pPr>
      <w:bookmarkStart w:id="10" w:name="_Toc10"/>
      <w:r>
        <w:t>المباني والمرافق الخدمية</w:t>
      </w:r>
      <w:bookmarkEnd w:id="10"/>
    </w:p>
    <w:p>
      <w:pPr>
        <w:pStyle w:val="rtlJustify"/>
      </w:pPr>
      <w:r>
        <w:rPr>
          <w:rFonts w:ascii="Traditional Arabic" w:hAnsi="Traditional Arabic" w:eastAsia="Traditional Arabic" w:cs="Traditional Arabic"/>
          <w:sz w:val="28"/>
          <w:szCs w:val="28"/>
          <w:rtl/>
        </w:rPr>
        <w:t xml:space="preserve">يوجد في القرية بعض المؤسسات الحكومية منها: مركز أمن وطني، وشعبة بريد. كما يوجد عدد من المؤسسات المحلية والجمعيات التي تقدم خدماتها لمختلف فئات المجتمع وفي عدة مجالات ثقافية ورياضية و غيرها</w:t>
      </w:r>
    </w:p>
    <w:p>
      <w:pPr>
        <w:pStyle w:val="rtlJustify"/>
      </w:pPr>
      <w:r>
        <w:rPr>
          <w:rFonts w:ascii="Traditional Arabic" w:hAnsi="Traditional Arabic" w:eastAsia="Traditional Arabic" w:cs="Traditional Arabic"/>
          <w:sz w:val="28"/>
          <w:szCs w:val="28"/>
          <w:rtl/>
        </w:rPr>
        <w:t xml:space="preserve">مجلس قروي تل : تأسس عام 1967 م، وتم ترخيصه لاحقا من قبل وزارة الحكم المحلي ، بهدف الاهتمام بقضايا القرية</w:t>
      </w:r>
    </w:p>
    <w:p>
      <w:pPr>
        <w:pStyle w:val="rtlJustify"/>
      </w:pPr>
      <w:r>
        <w:rPr>
          <w:rFonts w:ascii="Traditional Arabic" w:hAnsi="Traditional Arabic" w:eastAsia="Traditional Arabic" w:cs="Traditional Arabic"/>
          <w:sz w:val="28"/>
          <w:szCs w:val="28"/>
          <w:rtl/>
        </w:rPr>
        <w:t xml:space="preserve">وتقديم كافة الخدمات إلى سكانها، بالإضافة إلى تقديم خدمات البنية التحتية .</w:t>
      </w:r>
    </w:p>
    <w:p>
      <w:pPr>
        <w:pStyle w:val="rtlJustify"/>
      </w:pPr>
      <w:r>
        <w:rPr>
          <w:rFonts w:ascii="Traditional Arabic" w:hAnsi="Traditional Arabic" w:eastAsia="Traditional Arabic" w:cs="Traditional Arabic"/>
          <w:sz w:val="28"/>
          <w:szCs w:val="28"/>
          <w:rtl/>
        </w:rPr>
        <w:t xml:space="preserve">جمعية تل الخيرية، تأسست عام 1970م، وتم ترخيصها لاحقا من قبل وزارة الداخلية، يعني بتقديم دورات تعليمية للنساء، كما يتبع لها صالة أفراح وروضة أطفال والتعليم المساند.</w:t>
      </w:r>
    </w:p>
    <w:p>
      <w:pPr>
        <w:pStyle w:val="rtlJustify"/>
      </w:pPr>
      <w:r>
        <w:rPr>
          <w:rFonts w:ascii="Traditional Arabic" w:hAnsi="Traditional Arabic" w:eastAsia="Traditional Arabic" w:cs="Traditional Arabic"/>
          <w:sz w:val="28"/>
          <w:szCs w:val="28"/>
          <w:rtl/>
        </w:rPr>
        <w:t xml:space="preserve">مركز نسوي تل: تأسس عام 1999م، تم ترخيصه لاحقا من قبل وزارة الداخلية، يعني بتقديم دورات تصنيع غذائي ،</w:t>
      </w:r>
    </w:p>
    <w:p>
      <w:pPr>
        <w:pStyle w:val="rtlJustify"/>
      </w:pPr>
      <w:r>
        <w:rPr>
          <w:rFonts w:ascii="Traditional Arabic" w:hAnsi="Traditional Arabic" w:eastAsia="Traditional Arabic" w:cs="Traditional Arabic"/>
          <w:sz w:val="28"/>
          <w:szCs w:val="28"/>
          <w:rtl/>
        </w:rPr>
        <w:t xml:space="preserve">التطريز، الأعمال اليدوية ودورات تثقيف صحي.</w:t>
      </w:r>
    </w:p>
    <w:p>
      <w:pPr>
        <w:pStyle w:val="rtlJustify"/>
      </w:pPr>
      <w:r>
        <w:rPr>
          <w:rFonts w:ascii="Traditional Arabic" w:hAnsi="Traditional Arabic" w:eastAsia="Traditional Arabic" w:cs="Traditional Arabic"/>
          <w:sz w:val="28"/>
          <w:szCs w:val="28"/>
          <w:rtl/>
        </w:rPr>
        <w:t xml:space="preserve">الجمعية الزراعية لعصر الزيتون: تأسست عام 1981م، تم ترخيصها لاحقا من قبل وزارة الداخلية، تعنى بتقديم إنتاج</w:t>
      </w:r>
    </w:p>
    <w:p>
      <w:pPr>
        <w:pStyle w:val="rtlJustify"/>
      </w:pPr>
      <w:r>
        <w:rPr>
          <w:rFonts w:ascii="Traditional Arabic" w:hAnsi="Traditional Arabic" w:eastAsia="Traditional Arabic" w:cs="Traditional Arabic"/>
          <w:sz w:val="28"/>
          <w:szCs w:val="28"/>
          <w:rtl/>
        </w:rPr>
        <w:t xml:space="preserve">وتسويق وعصر الزيتون .</w:t>
      </w:r>
    </w:p>
    <w:p/>
    <w:p>
      <w:pPr>
        <w:pStyle w:val="Heading2"/>
      </w:pPr>
      <w:bookmarkStart w:id="11" w:name="_Toc11"/>
      <w:r>
        <w:t>الباحث والمراجع</w:t>
      </w:r>
      <w:bookmarkEnd w:id="11"/>
    </w:p>
    <w:p>
      <w:pPr>
        <w:pStyle w:val="rtlJustify"/>
      </w:pPr>
      <w:r>
        <w:rPr>
          <w:rFonts w:ascii="Traditional Arabic" w:hAnsi="Traditional Arabic" w:eastAsia="Traditional Arabic" w:cs="Traditional Arabic"/>
          <w:sz w:val="28"/>
          <w:szCs w:val="28"/>
          <w:rtl/>
        </w:rPr>
        <w:t xml:space="preserve">http://vprofile.arij.org/</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2026-08-09T07:01:41+00:00</dcterms:created>
  <dcterms:modified xsi:type="dcterms:W3CDTF">2026-08-09T07:01:41+00:00</dcterms:modified>
</cp:coreProperties>
</file>

<file path=docProps/custom.xml><?xml version="1.0" encoding="utf-8"?>
<Properties xmlns="http://schemas.openxmlformats.org/officeDocument/2006/custom-properties" xmlns:vt="http://schemas.openxmlformats.org/officeDocument/2006/docPropsVTypes"/>
</file>