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بورين</w:t>
      </w:r>
    </w:p>
    <w:p>
      <w:pPr>
        <w:pStyle w:val="rtlJustify"/>
      </w:pPr>
      <w:r>
        <w:rPr>
          <w:rFonts w:ascii="Traditional Arabic" w:hAnsi="Traditional Arabic" w:eastAsia="Traditional Arabic" w:cs="Traditional Arabic"/>
          <w:sz w:val="28"/>
          <w:szCs w:val="28"/>
          <w:rtl/>
        </w:rPr>
        <w:t xml:space="preserve">قرية بورين، هي إحدى قرى محافظة نابلس، وتقع جنوب مدينة نابلس، وعلى بعد 4.16  كم هوائي (المسافة الأفقية بين مركز القرية ومركز مدينة نابلس). يحدها من الشرق كفر قليل و عورتا ، ومن الجنوب حوارة ، ومن الغرب مادما و عراق بورين، ومن الشمال مدينة نابلس</w:t>
      </w:r>
    </w:p>
    <w:p>
      <w:pPr>
        <w:pStyle w:val="rtlJustify"/>
      </w:pPr>
      <w:r>
        <w:rPr>
          <w:rFonts w:ascii="Traditional Arabic" w:hAnsi="Traditional Arabic" w:eastAsia="Traditional Arabic" w:cs="Traditional Arabic"/>
          <w:sz w:val="28"/>
          <w:szCs w:val="28"/>
          <w:rtl/>
        </w:rPr>
        <w:t xml:space="preserve">تقع قرية بورين على ارتفاع 591 مترا فوق سطح البحر، ويبلغ المعدل السنوي للأمطار فيها حوالي 637.8 ملم، أما معدل درجات الحرارة فيصل إلى 16 درجة مئوية، ويبلغ معدل الرطوبة النسبية حوالي 60.4 %</w:t>
      </w:r>
    </w:p>
    <w:p>
      <w:pPr>
        <w:pStyle w:val="rtlJustify"/>
      </w:pPr>
      <w:r>
        <w:rPr>
          <w:rFonts w:ascii="Traditional Arabic" w:hAnsi="Traditional Arabic" w:eastAsia="Traditional Arabic" w:cs="Traditional Arabic"/>
          <w:sz w:val="28"/>
          <w:szCs w:val="28"/>
          <w:rtl/>
        </w:rPr>
        <w:t xml:space="preserve">تبلغ مساحة قرية بورين حوالي 12,350 دونما، وذلك بحسب حدود الهيئات المحلية الجديدة المعرفة من قبل وزارة الحكم المحلي الفلسطيني</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قرية بورين، هي إحدى قرى محافظة نابلس، وتقع جنوب مدينة نابلس، وعلى بعد 4.16  كم هوائي (المسافة الأفقية بين مركز القرية ومركز مدينة نابلس). يحدها من الشرق كفر قليل وعورتا، ومن الجنوب حوارة، ومن الغرب مادما وعراق بورين، ومن الشمال مدينة نابلس.</w:t>
      </w:r>
    </w:p>
    <w:p>
      <w:pPr>
        <w:pStyle w:val="rtlJustify"/>
      </w:pPr>
      <w:r>
        <w:rPr>
          <w:rFonts w:ascii="Traditional Arabic" w:hAnsi="Traditional Arabic" w:eastAsia="Traditional Arabic" w:cs="Traditional Arabic"/>
          <w:sz w:val="28"/>
          <w:szCs w:val="28"/>
          <w:rtl/>
        </w:rPr>
        <w:t xml:space="preserve">تقع قرية بورين على ارتفاع 591 مترا فوق سطح البحر، ويبلغ المعدل السنوي للأمطار فيها حوالي 637.8 ملم، أما معدل درجات الحرارة فيصل إلى 16 درجة مئوية، ويبلغ معدل الرطوبة النسبية حوالي 60.4%</w:t>
      </w:r>
    </w:p>
    <w:p>
      <w:pPr>
        <w:pStyle w:val="rtlJustify"/>
      </w:pPr>
      <w:r>
        <w:rPr>
          <w:rFonts w:ascii="Traditional Arabic" w:hAnsi="Traditional Arabic" w:eastAsia="Traditional Arabic" w:cs="Traditional Arabic"/>
          <w:sz w:val="28"/>
          <w:szCs w:val="28"/>
          <w:rtl/>
        </w:rPr>
        <w:t xml:space="preserve">تبلغ مساحة قرية بورين حوالي 12,350 دونما، وذلك بحسب حدود الهيئات المحلية الجديدة المعرفة من قبل وزارة الحكم المحلي الفلسطيني</w:t>
      </w:r>
    </w:p>
    <w:p/>
    <w:p>
      <w:pPr>
        <w:pStyle w:val="Heading2"/>
      </w:pPr>
      <w:bookmarkStart w:id="1" w:name="_Toc1"/>
      <w:r>
        <w:t>إدارة القرية</w:t>
      </w:r>
      <w:bookmarkEnd w:id="1"/>
    </w:p>
    <w:p>
      <w:pPr>
        <w:pStyle w:val="rtlJustify"/>
      </w:pPr>
      <w:r>
        <w:rPr>
          <w:rFonts w:ascii="Traditional Arabic" w:hAnsi="Traditional Arabic" w:eastAsia="Traditional Arabic" w:cs="Traditional Arabic"/>
          <w:sz w:val="28"/>
          <w:szCs w:val="28"/>
          <w:rtl/>
        </w:rPr>
        <w:t xml:space="preserve">تم تأسيس مجلس قروي في بورين عام 1965م، ويتكون المجلس الحالي من 9 أعضاء، تم تعيينهم من قبل السلطة الوطنية الفلسطينية، كما يعمل في المجلس 7 موظفين. ويوجد للمجلس مقر دائم ملك. كما يمتلك المجلس سيارة لجمع النفايات.</w:t>
      </w:r>
    </w:p>
    <w:p>
      <w:pPr>
        <w:pStyle w:val="rtlJustify"/>
      </w:pPr>
      <w:r>
        <w:rPr>
          <w:rFonts w:ascii="Traditional Arabic" w:hAnsi="Traditional Arabic" w:eastAsia="Traditional Arabic" w:cs="Traditional Arabic"/>
          <w:sz w:val="28"/>
          <w:szCs w:val="28"/>
          <w:rtl/>
        </w:rPr>
        <w:t xml:space="preserve">ومن مسؤوليات المجلس القروي التي يقوم بها ما يلي:</w:t>
      </w:r>
    </w:p>
    <w:p>
      <w:pPr>
        <w:pStyle w:val="rtlJustify"/>
      </w:pPr>
      <w:r>
        <w:rPr>
          <w:rFonts w:ascii="Traditional Arabic" w:hAnsi="Traditional Arabic" w:eastAsia="Traditional Arabic" w:cs="Traditional Arabic"/>
          <w:sz w:val="28"/>
          <w:szCs w:val="28"/>
          <w:rtl/>
        </w:rPr>
        <w:t xml:space="preserve">تركيب شبكة مياه الشرب وصيانتها</w:t>
      </w:r>
    </w:p>
    <w:p>
      <w:pPr>
        <w:pStyle w:val="rtlJustify"/>
      </w:pPr>
      <w:r>
        <w:rPr>
          <w:rFonts w:ascii="Traditional Arabic" w:hAnsi="Traditional Arabic" w:eastAsia="Traditional Arabic" w:cs="Traditional Arabic"/>
          <w:sz w:val="28"/>
          <w:szCs w:val="28"/>
          <w:rtl/>
        </w:rPr>
        <w:t xml:space="preserve">تركيب شبكة كهرباء أو المولدات</w:t>
      </w:r>
    </w:p>
    <w:p>
      <w:pPr>
        <w:pStyle w:val="rtlJustify"/>
      </w:pPr>
      <w:r>
        <w:rPr>
          <w:rFonts w:ascii="Traditional Arabic" w:hAnsi="Traditional Arabic" w:eastAsia="Traditional Arabic" w:cs="Traditional Arabic"/>
          <w:sz w:val="28"/>
          <w:szCs w:val="28"/>
          <w:rtl/>
        </w:rPr>
        <w:t xml:space="preserve">جمع نفايات، تنظيف شوارع، شق وتأهيل وتعبيد الطرق، وتقديم الخدمات العامة</w:t>
      </w:r>
    </w:p>
    <w:p>
      <w:pPr>
        <w:pStyle w:val="rtlJustify"/>
      </w:pPr>
      <w:r>
        <w:rPr>
          <w:rFonts w:ascii="Traditional Arabic" w:hAnsi="Traditional Arabic" w:eastAsia="Traditional Arabic" w:cs="Traditional Arabic"/>
          <w:sz w:val="28"/>
          <w:szCs w:val="28"/>
          <w:rtl/>
        </w:rPr>
        <w:t xml:space="preserve">حماية المواقع التاريخية والأثرية حماية الأملاك الحكومية عمل مشاريع ودراسات</w:t>
      </w:r>
    </w:p>
    <w:p>
      <w:pPr>
        <w:pStyle w:val="rtlJustify"/>
      </w:pPr>
      <w:r>
        <w:rPr>
          <w:rFonts w:ascii="Traditional Arabic" w:hAnsi="Traditional Arabic" w:eastAsia="Traditional Arabic" w:cs="Traditional Arabic"/>
          <w:sz w:val="28"/>
          <w:szCs w:val="28"/>
          <w:rtl/>
        </w:rPr>
        <w:t xml:space="preserve">توفير سيارة إطفائية توفير وسائل المواصلات</w:t>
      </w:r>
    </w:p>
    <w:p>
      <w:pPr>
        <w:pStyle w:val="rtlJustify"/>
      </w:pPr>
      <w:r>
        <w:rPr>
          <w:rFonts w:ascii="Traditional Arabic" w:hAnsi="Traditional Arabic" w:eastAsia="Traditional Arabic" w:cs="Traditional Arabic"/>
          <w:sz w:val="28"/>
          <w:szCs w:val="28"/>
          <w:rtl/>
        </w:rPr>
        <w:t xml:space="preserve">توفير رياض للأطفال</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سمیت قرية بورين بهذا الاسم نسبة إلى " بور الأراضي غير المزروعة"، ولاحقا تم زرعها. ويعود تاريخ إنشاء التجمع إلى أكثر من 2000 سنة. ويعود أصل سكان قرية بورين من مناطق شرقي الأردن.</w:t>
      </w:r>
    </w:p>
    <w:p/>
    <w:p>
      <w:pPr>
        <w:pStyle w:val="Heading2"/>
      </w:pPr>
      <w:bookmarkStart w:id="3" w:name="_Toc3"/>
      <w:r>
        <w:t>الآثار</w:t>
      </w:r>
      <w:bookmarkEnd w:id="3"/>
    </w:p>
    <w:p>
      <w:pPr>
        <w:pStyle w:val="rtlJustify"/>
      </w:pPr>
      <w:r>
        <w:rPr>
          <w:rFonts w:ascii="Traditional Arabic" w:hAnsi="Traditional Arabic" w:eastAsia="Traditional Arabic" w:cs="Traditional Arabic"/>
          <w:sz w:val="28"/>
          <w:szCs w:val="28"/>
          <w:rtl/>
        </w:rPr>
        <w:t xml:space="preserve">يوجد في قرية بورين مسجدان، وهما: مسجد بورين الكبير، ومسجد سلمان الفارسي. كما يوجد العديد من الأماكن والمناطق الأثرية في القرية، منها: مقام سلمان الفارسي، مقام الشيخ غانم، ومقام أبو اسماعيل</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بين التعداد العام للسكان والمساكن الذي نفذه الجهاز المركزي للإحصاء الفلسطيني في عام 2007، أن عدد سكان قرية بورين بلغ 2,274 نسمة، منهم 1,138 نسمة من الذكور و 1,13 نسمة من الإناث، ويبلغ عدد الأسر 429 أسرة، وعدد الوحدات السكنية 539 وحدة</w:t>
      </w:r>
    </w:p>
    <w:p/>
    <w:p>
      <w:pPr>
        <w:pStyle w:val="Heading2"/>
      </w:pPr>
      <w:bookmarkStart w:id="5" w:name="_Toc5"/>
      <w:r>
        <w:t>عائلات القرية وعشائرها</w:t>
      </w:r>
      <w:bookmarkEnd w:id="5"/>
    </w:p>
    <w:p>
      <w:pPr>
        <w:pStyle w:val="rtlJustify"/>
      </w:pPr>
      <w:r>
        <w:rPr>
          <w:rFonts w:ascii="Traditional Arabic" w:hAnsi="Traditional Arabic" w:eastAsia="Traditional Arabic" w:cs="Traditional Arabic"/>
          <w:sz w:val="28"/>
          <w:szCs w:val="28"/>
          <w:rtl/>
        </w:rPr>
        <w:t xml:space="preserve">يتألف سكان قرية بورين من عدة عائلات، منها: عائلة النجار، عائلة عيد، عائلة الزين، عائلة عمران، عائلة قادوس، عائلة عسعوس، عائلة الشامي</w:t>
      </w:r>
    </w:p>
    <w:p/>
    <w:p>
      <w:pPr>
        <w:pStyle w:val="Heading2"/>
      </w:pPr>
      <w:bookmarkStart w:id="6" w:name="_Toc6"/>
      <w:r>
        <w:t>التعليم</w:t>
      </w:r>
      <w:bookmarkEnd w:id="6"/>
    </w:p>
    <w:p>
      <w:pPr>
        <w:pStyle w:val="rtlJustify"/>
      </w:pPr>
      <w:r>
        <w:rPr>
          <w:rFonts w:ascii="Traditional Arabic" w:hAnsi="Traditional Arabic" w:eastAsia="Traditional Arabic" w:cs="Traditional Arabic"/>
          <w:sz w:val="28"/>
          <w:szCs w:val="28"/>
          <w:rtl/>
        </w:rPr>
        <w:t xml:space="preserve">بلغت نسبة الأمية لدى سكان قرية بورين عام 2007، حوالي 5.3 %، وقد شكلت نسبة الإناث منها 80.6 %. ومن مجموع السكان المتعلمين، كان هناك 11.1 % يستطيعون القراءة والكتابة، و 22.1 % أنهوا دراستهم الابتدائية، 29% أنهوا دراستهم الإعدادية، 18% انهوا دراستهم الثانوية، و14.4 % انهوا دراستهم العليا. الجدول رقم 1، يبين المستوى التعليمي في قرية بورين، حسب الجنس والتحصيل العلمي لعام 2007</w:t>
      </w:r>
    </w:p>
    <w:p>
      <w:pPr>
        <w:pStyle w:val="rtlJustify"/>
      </w:pPr>
      <w:r>
        <w:rPr>
          <w:rFonts w:ascii="Traditional Arabic" w:hAnsi="Traditional Arabic" w:eastAsia="Traditional Arabic" w:cs="Traditional Arabic"/>
          <w:sz w:val="28"/>
          <w:szCs w:val="28"/>
          <w:rtl/>
        </w:rPr>
        <w:t xml:space="preserve">أما فيما يتعلق بمؤسسات التعليم الأساسية والثانوية في قرية بورين، فيوجد في القرية ثلاث مدارس حكومية، تتم إدارتهم من قبل وزارة التربية والتعليم العالي الفلسطينية</w:t>
      </w:r>
    </w:p>
    <w:p>
      <w:pPr>
        <w:pStyle w:val="rtlJustify"/>
      </w:pPr>
      <w:r>
        <w:rPr>
          <w:rFonts w:ascii="Traditional Arabic" w:hAnsi="Traditional Arabic" w:eastAsia="Traditional Arabic" w:cs="Traditional Arabic"/>
          <w:sz w:val="28"/>
          <w:szCs w:val="28"/>
          <w:rtl/>
        </w:rPr>
        <w:t xml:space="preserve">كما أن هناك بعض المدارس التي تتعرض لمضايقات قوات الاحتلال، من عدم القدرة على الوصول إلى مدرسة بورين الثانوية المختلطة، ووجود حواجز الدائمة والطيارة في وجه رياض الأطفال</w:t>
      </w:r>
    </w:p>
    <w:p/>
    <w:p>
      <w:pPr>
        <w:pStyle w:val="Heading2"/>
      </w:pPr>
      <w:bookmarkStart w:id="7" w:name="_Toc7"/>
      <w:r>
        <w:t>الوضع الصحي في القرية</w:t>
      </w:r>
      <w:bookmarkEnd w:id="7"/>
    </w:p>
    <w:p>
      <w:pPr>
        <w:pStyle w:val="rtlJustify"/>
      </w:pPr>
      <w:r>
        <w:rPr>
          <w:rFonts w:ascii="Traditional Arabic" w:hAnsi="Traditional Arabic" w:eastAsia="Traditional Arabic" w:cs="Traditional Arabic"/>
          <w:sz w:val="28"/>
          <w:szCs w:val="28"/>
          <w:rtl/>
        </w:rPr>
        <w:t xml:space="preserve">تتوفر في قرية بورين عدد من المرافق الصحية، حيث يوجد عيادة بورين الصحية الحكومية، عيادة طبيب عام خاصة، عيادة أسنان خاصة، مركز أمومة وطفولة خاصة، وصيدلية خاصة. وفي حال عدم توفر الخدمات الصحية في التجمع، فإن المرضى يتوجهون إلى مستشفى رفيديا والمستشفى الوطني ومستوصف الرحمة في مدينة نابلس، حيث يبعدون عن التجمع حوالي 5 كم، أو التوجه إلى عيادات خاصة في بلدة حوارة، حيث يبعدون عن التجمع حوالي 2 كم</w:t>
      </w:r>
    </w:p>
    <w:p>
      <w:pPr>
        <w:pStyle w:val="rtlJustify"/>
      </w:pPr>
      <w:r>
        <w:rPr>
          <w:rFonts w:ascii="Traditional Arabic" w:hAnsi="Traditional Arabic" w:eastAsia="Traditional Arabic" w:cs="Traditional Arabic"/>
          <w:sz w:val="28"/>
          <w:szCs w:val="28"/>
          <w:rtl/>
        </w:rPr>
        <w:t xml:space="preserve">إضافة إلى بعض المراكز الصحية ( عيادة بورين الصحية تتعرض لبعض مضايقات قوات الاحتلال ، من عدم المقدرة على الوصول إلى العيادة الصحية، واعتداءات المستوطنين المتكررة</w:t>
      </w:r>
    </w:p>
    <w:p>
      <w:pPr>
        <w:pStyle w:val="rtlJustify"/>
      </w:pPr>
      <w:r>
        <w:rPr>
          <w:rFonts w:ascii="Traditional Arabic" w:hAnsi="Traditional Arabic" w:eastAsia="Traditional Arabic" w:cs="Traditional Arabic"/>
          <w:sz w:val="28"/>
          <w:szCs w:val="28"/>
          <w:rtl/>
        </w:rPr>
        <w:t xml:space="preserve">كما يواجه قطاع الصحة في قرية بورين الكثير من المشاكل والعقبات منها:</w:t>
      </w:r>
    </w:p>
    <w:p>
      <w:pPr>
        <w:pStyle w:val="rtlJustify"/>
      </w:pPr>
      <w:r>
        <w:rPr>
          <w:rFonts w:ascii="Traditional Arabic" w:hAnsi="Traditional Arabic" w:eastAsia="Traditional Arabic" w:cs="Traditional Arabic"/>
          <w:sz w:val="28"/>
          <w:szCs w:val="28"/>
          <w:rtl/>
        </w:rPr>
        <w:t xml:space="preserve">عدم توفر سيارة إسعاف</w:t>
      </w:r>
    </w:p>
    <w:p>
      <w:pPr>
        <w:pStyle w:val="rtlJustify"/>
      </w:pPr>
      <w:r>
        <w:rPr>
          <w:rFonts w:ascii="Traditional Arabic" w:hAnsi="Traditional Arabic" w:eastAsia="Traditional Arabic" w:cs="Traditional Arabic"/>
          <w:sz w:val="28"/>
          <w:szCs w:val="28"/>
          <w:rtl/>
        </w:rPr>
        <w:t xml:space="preserve">. عدم توفر طبيب دائم يعمل على مدار الأسبوع</w:t>
      </w:r>
    </w:p>
    <w:p>
      <w:pPr>
        <w:pStyle w:val="rtlJustify"/>
      </w:pPr>
      <w:r>
        <w:rPr>
          <w:rFonts w:ascii="Traditional Arabic" w:hAnsi="Traditional Arabic" w:eastAsia="Traditional Arabic" w:cs="Traditional Arabic"/>
          <w:sz w:val="28"/>
          <w:szCs w:val="28"/>
          <w:rtl/>
        </w:rPr>
        <w:t xml:space="preserve">. قلة الأدوية المتوفرة في العيادة الحكومية</w:t>
      </w:r>
    </w:p>
    <w:p>
      <w:pPr>
        <w:pStyle w:val="rtlJustify"/>
      </w:pPr>
      <w:r>
        <w:rPr>
          <w:rFonts w:ascii="Traditional Arabic" w:hAnsi="Traditional Arabic" w:eastAsia="Traditional Arabic" w:cs="Traditional Arabic"/>
          <w:sz w:val="28"/>
          <w:szCs w:val="28"/>
          <w:rtl/>
        </w:rPr>
        <w:t xml:space="preserve"> عدم توفر عيادة سكري، مما يضطر المواطنين التوجه إلى مراكز حوارة</w:t>
      </w:r>
    </w:p>
    <w:p/>
    <w:p>
      <w:pPr>
        <w:pStyle w:val="Heading2"/>
      </w:pPr>
      <w:bookmarkStart w:id="8" w:name="_Toc8"/>
      <w:r>
        <w:t>الحياة الاقتصادية</w:t>
      </w:r>
      <w:bookmarkEnd w:id="8"/>
    </w:p>
    <w:p>
      <w:pPr>
        <w:pStyle w:val="rtlJustify"/>
      </w:pPr>
      <w:r>
        <w:rPr>
          <w:rFonts w:ascii="Traditional Arabic" w:hAnsi="Traditional Arabic" w:eastAsia="Traditional Arabic" w:cs="Traditional Arabic"/>
          <w:sz w:val="28"/>
          <w:szCs w:val="28"/>
          <w:rtl/>
        </w:rPr>
        <w:t xml:space="preserve">يعتمد الاقتصاد في قرية بورين على عدة قطاعات، أهمها قطاع الوظائف حيث يستوعب 80% من القوى العاملة</w:t>
      </w:r>
    </w:p>
    <w:p>
      <w:pPr>
        <w:pStyle w:val="rtlJustify"/>
      </w:pPr>
      <w:r>
        <w:rPr>
          <w:rFonts w:ascii="Traditional Arabic" w:hAnsi="Traditional Arabic" w:eastAsia="Traditional Arabic" w:cs="Traditional Arabic"/>
          <w:sz w:val="28"/>
          <w:szCs w:val="28"/>
          <w:rtl/>
        </w:rPr>
        <w:t xml:space="preserve">وقد أظهرت نتائج المسح الميداني بأن توزيع الأيدي العاملة حسب النشاط الاقتصادي في قرية بورين، كما يلي</w:t>
      </w:r>
    </w:p>
    <w:p>
      <w:pPr>
        <w:pStyle w:val="rtlJustify"/>
      </w:pPr>
      <w:r>
        <w:rPr>
          <w:rFonts w:ascii="Traditional Arabic" w:hAnsi="Traditional Arabic" w:eastAsia="Traditional Arabic" w:cs="Traditional Arabic"/>
          <w:sz w:val="28"/>
          <w:szCs w:val="28"/>
          <w:rtl/>
        </w:rPr>
        <w:t xml:space="preserve">قطاع الموظفين، ويشكل 80% من الأيدي العاملة</w:t>
      </w:r>
    </w:p>
    <w:p>
      <w:pPr>
        <w:pStyle w:val="rtlJustify"/>
      </w:pPr>
      <w:r>
        <w:rPr>
          <w:rFonts w:ascii="Traditional Arabic" w:hAnsi="Traditional Arabic" w:eastAsia="Traditional Arabic" w:cs="Traditional Arabic"/>
          <w:sz w:val="28"/>
          <w:szCs w:val="28"/>
          <w:rtl/>
        </w:rPr>
        <w:t xml:space="preserve"> قطاع الزراعة، ويشكل 10 % من الأيدي العاملة</w:t>
      </w:r>
    </w:p>
    <w:p>
      <w:pPr>
        <w:pStyle w:val="rtlJustify"/>
      </w:pPr>
      <w:r>
        <w:rPr>
          <w:rFonts w:ascii="Traditional Arabic" w:hAnsi="Traditional Arabic" w:eastAsia="Traditional Arabic" w:cs="Traditional Arabic"/>
          <w:sz w:val="28"/>
          <w:szCs w:val="28"/>
          <w:rtl/>
        </w:rPr>
        <w:t xml:space="preserve"> قطاع الصناعة، ويشكل 5% من الأيدي العاملة</w:t>
      </w:r>
    </w:p>
    <w:p>
      <w:pPr>
        <w:pStyle w:val="rtlJustify"/>
      </w:pPr>
      <w:r>
        <w:rPr>
          <w:rFonts w:ascii="Traditional Arabic" w:hAnsi="Traditional Arabic" w:eastAsia="Traditional Arabic" w:cs="Traditional Arabic"/>
          <w:sz w:val="28"/>
          <w:szCs w:val="28"/>
          <w:rtl/>
        </w:rPr>
        <w:t xml:space="preserve"> قطاع التجارة، ويشكل 2 % من الأيدي العاملة</w:t>
      </w:r>
    </w:p>
    <w:p>
      <w:pPr>
        <w:pStyle w:val="rtlJustify"/>
      </w:pPr>
      <w:r>
        <w:rPr>
          <w:rFonts w:ascii="Traditional Arabic" w:hAnsi="Traditional Arabic" w:eastAsia="Traditional Arabic" w:cs="Traditional Arabic"/>
          <w:sz w:val="28"/>
          <w:szCs w:val="28"/>
          <w:rtl/>
        </w:rPr>
        <w:t xml:space="preserve">  قطاع سوق العمل في الداخل المحتل، ويشكل 2% من الأيدي العاملة </w:t>
      </w:r>
    </w:p>
    <w:p>
      <w:pPr>
        <w:pStyle w:val="rtlJustify"/>
      </w:pPr>
      <w:r>
        <w:rPr>
          <w:rFonts w:ascii="Traditional Arabic" w:hAnsi="Traditional Arabic" w:eastAsia="Traditional Arabic" w:cs="Traditional Arabic"/>
          <w:sz w:val="28"/>
          <w:szCs w:val="28"/>
          <w:rtl/>
        </w:rPr>
        <w:t xml:space="preserve">قطاع الخدمات، ويشكل 1% من الأيدي العاملة</w:t>
      </w:r>
    </w:p>
    <w:p/>
    <w:p>
      <w:pPr>
        <w:pStyle w:val="Heading2"/>
      </w:pPr>
      <w:bookmarkStart w:id="9" w:name="_Toc9"/>
      <w:r>
        <w:t>الأراضي وأقسامها</w:t>
      </w:r>
      <w:bookmarkEnd w:id="9"/>
    </w:p>
    <w:p>
      <w:pPr>
        <w:pStyle w:val="rtlJustify"/>
      </w:pPr>
      <w:r>
        <w:rPr>
          <w:rFonts w:ascii="Traditional Arabic" w:hAnsi="Traditional Arabic" w:eastAsia="Traditional Arabic" w:cs="Traditional Arabic"/>
          <w:sz w:val="28"/>
          <w:szCs w:val="28"/>
          <w:rtl/>
        </w:rPr>
        <w:t xml:space="preserve">تبلغ مساحة قرية بورين حوالي 12,350 دونما، منها 7,566 دونم هی أراض قابلة للزراعة و254 دونما أراض سكنية</w:t>
      </w:r>
    </w:p>
    <w:p/>
    <w:p>
      <w:pPr>
        <w:pStyle w:val="Heading2"/>
      </w:pPr>
      <w:bookmarkStart w:id="10" w:name="_Toc10"/>
      <w:r>
        <w:t>الثروة الزراعية</w:t>
      </w:r>
      <w:bookmarkEnd w:id="10"/>
    </w:p>
    <w:p>
      <w:pPr>
        <w:pStyle w:val="rtlJustify"/>
      </w:pPr>
      <w:r>
        <w:rPr>
          <w:rFonts w:ascii="Traditional Arabic" w:hAnsi="Traditional Arabic" w:eastAsia="Traditional Arabic" w:cs="Traditional Arabic"/>
          <w:sz w:val="28"/>
          <w:szCs w:val="28"/>
          <w:rtl/>
        </w:rPr>
        <w:t xml:space="preserve">يواجه القطاع الزراعي في قرية بورين بعض المشاكل والعقبات منها:</w:t>
      </w:r>
    </w:p>
    <w:p>
      <w:pPr>
        <w:pStyle w:val="rtlJustify"/>
      </w:pPr>
      <w:r>
        <w:rPr>
          <w:rFonts w:ascii="Traditional Arabic" w:hAnsi="Traditional Arabic" w:eastAsia="Traditional Arabic" w:cs="Traditional Arabic"/>
          <w:sz w:val="28"/>
          <w:szCs w:val="28"/>
          <w:rtl/>
        </w:rPr>
        <w:t xml:space="preserve">قلة توفر رأس المال. </w:t>
      </w:r>
    </w:p>
    <w:p>
      <w:pPr>
        <w:pStyle w:val="rtlJustify"/>
      </w:pPr>
      <w:r>
        <w:rPr>
          <w:rFonts w:ascii="Traditional Arabic" w:hAnsi="Traditional Arabic" w:eastAsia="Traditional Arabic" w:cs="Traditional Arabic"/>
          <w:sz w:val="28"/>
          <w:szCs w:val="28"/>
          <w:rtl/>
        </w:rPr>
        <w:t xml:space="preserve">مشكلة تسويق إنتاج زيت الزيتون..</w:t>
      </w:r>
    </w:p>
    <w:p>
      <w:pPr>
        <w:pStyle w:val="rtlJustify"/>
      </w:pPr>
      <w:r>
        <w:rPr>
          <w:rFonts w:ascii="Traditional Arabic" w:hAnsi="Traditional Arabic" w:eastAsia="Traditional Arabic" w:cs="Traditional Arabic"/>
          <w:sz w:val="28"/>
          <w:szCs w:val="28"/>
          <w:rtl/>
        </w:rPr>
        <w:t xml:space="preserve"> مصادرة أراضي بورين من قبل الاحتلال. </w:t>
      </w:r>
    </w:p>
    <w:p>
      <w:pPr>
        <w:pStyle w:val="rtlJustify"/>
      </w:pPr>
      <w:r>
        <w:rPr>
          <w:rFonts w:ascii="Traditional Arabic" w:hAnsi="Traditional Arabic" w:eastAsia="Traditional Arabic" w:cs="Traditional Arabic"/>
          <w:sz w:val="28"/>
          <w:szCs w:val="28"/>
          <w:rtl/>
        </w:rPr>
        <w:t xml:space="preserve">زعدم القدرة على الوصول إلى أراضي بورين الزراعية بسبب الاحتلال</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1" w:name="_Toc11"/>
      <w:r>
        <w:t>المباني والمرافق الخدمية</w:t>
      </w:r>
      <w:bookmarkEnd w:id="11"/>
    </w:p>
    <w:p>
      <w:pPr>
        <w:pStyle w:val="rtlJustify"/>
      </w:pPr>
      <w:r>
        <w:rPr>
          <w:rFonts w:ascii="Traditional Arabic" w:hAnsi="Traditional Arabic" w:eastAsia="Traditional Arabic" w:cs="Traditional Arabic"/>
          <w:sz w:val="28"/>
          <w:szCs w:val="28"/>
          <w:rtl/>
        </w:rPr>
        <w:t xml:space="preserve">يوجد في قرية بورين مجموعة من المؤسسات الحكومية منها: مركز إطفائية ومركز دفاع مدني. كما يوجد عدد من المؤسسات المحلية والجمعيات التي تقدم خدماتها لمختلف فئات المجتمع وفي عدة مجالات ثقافية ورياضية وغيرها منها:</w:t>
      </w:r>
    </w:p>
    <w:p>
      <w:pPr>
        <w:pStyle w:val="rtlJustify"/>
      </w:pPr>
      <w:r>
        <w:rPr>
          <w:rFonts w:ascii="Traditional Arabic" w:hAnsi="Traditional Arabic" w:eastAsia="Traditional Arabic" w:cs="Traditional Arabic"/>
          <w:sz w:val="28"/>
          <w:szCs w:val="28"/>
          <w:rtl/>
        </w:rPr>
        <w:t xml:space="preserve">مجلس قروي بورين: تأسس عام 1965م، وتم ترخيصه لاحقا من قبل وزارة الحكم المحلي، بهدف الاهتمام بقضايا القرية وتقديم كافة الخدمات إلى سكانها، إضافة إلى تقديم خدمات البنية التحتية</w:t>
      </w:r>
    </w:p>
    <w:p>
      <w:pPr>
        <w:pStyle w:val="rtlJustify"/>
      </w:pPr>
      <w:r>
        <w:rPr>
          <w:rFonts w:ascii="Traditional Arabic" w:hAnsi="Traditional Arabic" w:eastAsia="Traditional Arabic" w:cs="Traditional Arabic"/>
          <w:sz w:val="28"/>
          <w:szCs w:val="28"/>
          <w:rtl/>
        </w:rPr>
        <w:t xml:space="preserve"> نادي بورين الخيرية: تأسس عام 1965 م، وتم ترخيصه لاحقا من قبل وزارة الشباب والرياضة </w:t>
      </w:r>
    </w:p>
    <w:p>
      <w:pPr>
        <w:pStyle w:val="rtlJustify"/>
      </w:pPr>
      <w:r>
        <w:rPr>
          <w:rFonts w:ascii="Traditional Arabic" w:hAnsi="Traditional Arabic" w:eastAsia="Traditional Arabic" w:cs="Traditional Arabic"/>
          <w:sz w:val="28"/>
          <w:szCs w:val="28"/>
          <w:rtl/>
        </w:rPr>
        <w:t xml:space="preserve">جمعية بورين الخيرية: تأسست عام 1965م، تم ترخيصها لاحقا من قبل وزارة الداخلية، تعمل على الإشراف على رياض الأطفال وعمل دورات نسائية</w:t>
      </w:r>
    </w:p>
    <w:p>
      <w:pPr>
        <w:pStyle w:val="rtlJustify"/>
      </w:pPr>
      <w:r>
        <w:rPr>
          <w:rFonts w:ascii="Traditional Arabic" w:hAnsi="Traditional Arabic" w:eastAsia="Traditional Arabic" w:cs="Traditional Arabic"/>
          <w:sz w:val="28"/>
          <w:szCs w:val="28"/>
          <w:rtl/>
        </w:rPr>
        <w:t xml:space="preserve">جمعية بورين النسوية: تأسست عام 1952م، وتم ترخيصها لاحقا من قبل وزارة الداخلية، تعنى بتقديم دورات للنساء وتقديم محاضرات ثقافية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2026-09-26T00:47:44+00:00</dcterms:created>
  <dcterms:modified xsi:type="dcterms:W3CDTF">2026-09-26T00:47:44+00:00</dcterms:modified>
</cp:coreProperties>
</file>

<file path=docProps/custom.xml><?xml version="1.0" encoding="utf-8"?>
<Properties xmlns="http://schemas.openxmlformats.org/officeDocument/2006/custom-properties" xmlns:vt="http://schemas.openxmlformats.org/officeDocument/2006/docPropsVTypes"/>
</file>