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العقربانية</w:t>
      </w:r>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 تبلغ مساحة قرية العقربانية حوالي 13,574  دونما، وذلك بحسب حدود الهيئات المحلية الجديدة المعرفة من قبل وزارة الحكم المحلي الفلسطيني.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هي إحدى قرى محافظة نابلس، وتقع شرق مدينة نابلس، وعلى بعد 12.1 كم هوائی (المسافة الأفقية بين مركز القرية ومركز مدينة نابلس). يحدها من الشرق فروش بيت دجن ، ومن الجنوب بيت دجن ودير الحطب ، ومن الغرب الباذان ، ومن الشمال النصارية وبيت حسن </w:t>
      </w:r>
    </w:p>
    <w:p>
      <w:pPr>
        <w:pStyle w:val="rtlJustify"/>
      </w:pPr>
      <w:r>
        <w:rPr>
          <w:rFonts w:ascii="Traditional Arabic" w:hAnsi="Traditional Arabic" w:eastAsia="Traditional Arabic" w:cs="Traditional Arabic"/>
          <w:sz w:val="28"/>
          <w:szCs w:val="28"/>
          <w:rtl/>
        </w:rPr>
        <w:t xml:space="preserve">تقع قرية العقربانية على ارتفاع 13 مترا تحت سطح البحر، ويبلغ المعدل السنوي للأمطار فيها حوالي  307.04 ملم، أما معدل درجات الحرارة فيصل إلى 21 درجة مئوية، ويبلغ معدل الرطوبة النسبية حوالي 56%</w:t>
      </w:r>
    </w:p>
    <w:p>
      <w:pPr>
        <w:pStyle w:val="rtlJustify"/>
      </w:pPr>
      <w:r>
        <w:rPr>
          <w:rFonts w:ascii="Traditional Arabic" w:hAnsi="Traditional Arabic" w:eastAsia="Traditional Arabic" w:cs="Traditional Arabic"/>
          <w:sz w:val="28"/>
          <w:szCs w:val="28"/>
          <w:rtl/>
        </w:rPr>
        <w:t xml:space="preserve">تبلغ مساحة قرية العقربانية حوالي 13,574  دونما، وذلك بحسب حدود الهيئات المحلية الجديدة المعرفة من قبل وزارة الحكم المحلي الفلسطيني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إدارة القرية</w:t>
      </w:r>
      <w:bookmarkEnd w:id="1"/>
    </w:p>
    <w:p>
      <w:pPr>
        <w:pStyle w:val="rtlJustify"/>
      </w:pPr>
      <w:r>
        <w:rPr>
          <w:rFonts w:ascii="Traditional Arabic" w:hAnsi="Traditional Arabic" w:eastAsia="Traditional Arabic" w:cs="Traditional Arabic"/>
          <w:sz w:val="28"/>
          <w:szCs w:val="28"/>
          <w:rtl/>
        </w:rPr>
        <w:t xml:space="preserve">تم تأسيس مجلس قروي العقربانية عام 1994 م، ويتكون المجلس الحالي من 9 أعضاء، تم تعيينهم من قبل السلطة الوطنية الفلسطينية، ويوجد للمجلس مقر دائم ملك. ويقع ضمن المجلس الأوسط للخدمات المشتركة.</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w:t>
      </w:r>
    </w:p>
    <w:p>
      <w:pPr>
        <w:pStyle w:val="rtlJustify"/>
      </w:pPr>
      <w:r>
        <w:rPr>
          <w:rFonts w:ascii="Traditional Arabic" w:hAnsi="Traditional Arabic" w:eastAsia="Traditional Arabic" w:cs="Traditional Arabic"/>
          <w:sz w:val="28"/>
          <w:szCs w:val="28"/>
          <w:rtl/>
        </w:rPr>
        <w:t xml:space="preserve">إمداد شبكة مياه الشرب وصيانتها. • </w:t>
      </w:r>
    </w:p>
    <w:p>
      <w:pPr>
        <w:pStyle w:val="rtlJustify"/>
      </w:pPr>
      <w:r>
        <w:rPr>
          <w:rFonts w:ascii="Traditional Arabic" w:hAnsi="Traditional Arabic" w:eastAsia="Traditional Arabic" w:cs="Traditional Arabic"/>
          <w:sz w:val="28"/>
          <w:szCs w:val="28"/>
          <w:rtl/>
        </w:rPr>
        <w:t xml:space="preserve">تركيب وصيانة شبكة الكهرباء أو المولدات.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 </w:t>
      </w:r>
    </w:p>
    <w:p>
      <w:pPr>
        <w:pStyle w:val="rtlJustify"/>
      </w:pPr>
      <w:r>
        <w:rPr>
          <w:rFonts w:ascii="Traditional Arabic" w:hAnsi="Traditional Arabic" w:eastAsia="Traditional Arabic" w:cs="Traditional Arabic"/>
          <w:sz w:val="28"/>
          <w:szCs w:val="28"/>
          <w:rtl/>
        </w:rPr>
        <w:t xml:space="preserve">عمل وتقديم مقترحات مشاريع ودراسات.</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سميت قرية العقربانية بهذا الاسم نسبة إلى "العقربان" وهو اسم يطلق على ذكر "العقرب"، حيث يكثر هذا النوع في أراضيها (الدباغ، 1991). و يعود تاريخ إنشاء التجمع الحالي إلى عام 1915 م.</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يوجد في قرية العقربانية مسجدين، وهما: مسجد زید بن حارثة، ومسجد معاذ بن جبل. كما يوجد بعض الأماكن والمناطق الأثرية في القرية، أهمها: منطقة تل الفخار. ومن الجدير ذكره أن هذه المنطقة غير مؤهلة للاستغلال السياحي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العقربانية بلغ 986 نسمة، منهم 487 نسمة من الذكور، و 499 نسمة من الإناث، ويبلغ عدد الأسر 157 أسرة، وعدد الوحدات السكنية 196 وحدة.</w:t>
      </w:r>
    </w:p>
    <w:p>
      <w:pPr>
        <w:pStyle w:val="rtlJustify"/>
      </w:pPr>
      <w:r>
        <w:rPr>
          <w:rFonts w:ascii="Traditional Arabic" w:hAnsi="Traditional Arabic" w:eastAsia="Traditional Arabic" w:cs="Traditional Arabic"/>
          <w:sz w:val="28"/>
          <w:szCs w:val="28"/>
          <w:rtl/>
        </w:rPr>
        <w:t xml:space="preserve">ويعود أصل سكان قرية العقربانية إلى قرى فلسطينية متعددة منها قرية كفر قليل، قرية سالم، وقرى أخرى في الأراضي المحتلة عام 1948 م</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بلغت نسبة الأمية لدى سكان قرية العقربانية عام 2007، حوالي 11.8 %، وقد شكلت نسبة الإناث منها 69.8  %. ومن مجموع السكان المتعلمين، كان هناك 20.8 % يستطيعون القراءة والكتابة، 31.4 % أنهوا دراستهم الابتدائية، 20.3 % انهوا دراستهم الإعدادية، 10.5 % انهوا دراستهم الثانوية، و 5.1 % أنهوا دراستهم العليا.</w:t>
      </w:r>
    </w:p>
    <w:p>
      <w:pPr>
        <w:pStyle w:val="rtlJustify"/>
      </w:pPr>
      <w:r>
        <w:rPr>
          <w:rFonts w:ascii="Traditional Arabic" w:hAnsi="Traditional Arabic" w:eastAsia="Traditional Arabic" w:cs="Traditional Arabic"/>
          <w:sz w:val="28"/>
          <w:szCs w:val="28"/>
          <w:rtl/>
        </w:rPr>
        <w:t xml:space="preserve">في حال عدم توفر إحدى المراحل التعليمية ( كالمرحلة الثانوية - الفرع التجاري والصناعي) ، فان الطلاب يتوجهون للدراسة في مدارس مدينة نابلس ، والذين يبعدون عن القرية حوالي 7 كم (مجلس قروي العقربانية، 2013). يواجه قطاع التعليم في قرية العقربانية بعض العقبات والمشاكل (مجلس قروي العقربانية، 2013)، منها:</w:t>
      </w:r>
    </w:p>
    <w:p>
      <w:pPr>
        <w:pStyle w:val="rtlJustify"/>
      </w:pPr>
      <w:r>
        <w:rPr>
          <w:rFonts w:ascii="Traditional Arabic" w:hAnsi="Traditional Arabic" w:eastAsia="Traditional Arabic" w:cs="Traditional Arabic"/>
          <w:sz w:val="28"/>
          <w:szCs w:val="28"/>
          <w:rtl/>
        </w:rPr>
        <w:t xml:space="preserve">. عدم توفر مواصلات لنقل الطلاب إلى مدارسهم. . بعد مدارس القرية عن تجمع القرية الرئيسي.</w:t>
      </w:r>
    </w:p>
    <w:p>
      <w:pPr>
        <w:pStyle w:val="rtlJustify"/>
      </w:pPr>
      <w:r>
        <w:rPr>
          <w:rFonts w:ascii="Traditional Arabic" w:hAnsi="Traditional Arabic" w:eastAsia="Traditional Arabic" w:cs="Traditional Arabic"/>
          <w:sz w:val="28"/>
          <w:szCs w:val="28"/>
          <w:rtl/>
        </w:rPr>
        <w:t xml:space="preserve">عدم توفر طرق معبدة ومؤهلة بشكل جيد تساعد الطلاب للوصول إلى مدارسهم الأساسية والثانوية</w:t>
      </w:r>
    </w:p>
    <w:p/>
    <w:p>
      <w:pPr>
        <w:pStyle w:val="Heading2"/>
      </w:pPr>
      <w:bookmarkStart w:id="6" w:name="_Toc6"/>
      <w:r>
        <w:t>الوضع الصحي في القرية</w:t>
      </w:r>
      <w:bookmarkEnd w:id="6"/>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Pr>
        <w:pStyle w:val="rtlJustify"/>
      </w:pPr>
      <w:r>
        <w:rPr>
          <w:rFonts w:ascii="Traditional Arabic" w:hAnsi="Traditional Arabic" w:eastAsia="Traditional Arabic" w:cs="Traditional Arabic"/>
          <w:sz w:val="28"/>
          <w:szCs w:val="28"/>
          <w:rtl/>
        </w:rPr>
        <w:t xml:space="preserve">لا يوجد في قرية العقربانية أية مرافق صحية. وفي حالات الطواريء يتوجه المرضى إلى مركز صحي النصارية الحكومي والمركز الصحي التابع لوكالة الغوث في قرية النصارية، والذي يبعدان عن القرية حوالي 1 كم</w:t>
      </w:r>
    </w:p>
    <w:p>
      <w:pPr>
        <w:pStyle w:val="rtlJustify"/>
      </w:pPr>
      <w:r>
        <w:rPr>
          <w:rFonts w:ascii="Traditional Arabic" w:hAnsi="Traditional Arabic" w:eastAsia="Traditional Arabic" w:cs="Traditional Arabic"/>
          <w:sz w:val="28"/>
          <w:szCs w:val="28"/>
          <w:rtl/>
        </w:rPr>
        <w:t xml:space="preserve">يواجه القطاع الصحي في قرية العقربانية الكثير من المشاكل والعقبات:</w:t>
      </w:r>
    </w:p>
    <w:p>
      <w:pPr>
        <w:pStyle w:val="rtlJustify"/>
      </w:pPr>
      <w:r>
        <w:rPr>
          <w:rFonts w:ascii="Traditional Arabic" w:hAnsi="Traditional Arabic" w:eastAsia="Traditional Arabic" w:cs="Traditional Arabic"/>
          <w:sz w:val="28"/>
          <w:szCs w:val="28"/>
          <w:rtl/>
        </w:rPr>
        <w:t xml:space="preserve">عدم وجود مركز صحي في القرية لخدمة سكانها. صعوبة تنقل المرضى إلى المراكز الصحية المتوفرة في قرية النصارية المجاورة لقلة المواصلات. .</w:t>
      </w:r>
    </w:p>
    <w:p>
      <w:pPr>
        <w:pStyle w:val="rtlJustify"/>
      </w:pPr>
      <w:r>
        <w:rPr>
          <w:rFonts w:ascii="Traditional Arabic" w:hAnsi="Traditional Arabic" w:eastAsia="Traditional Arabic" w:cs="Traditional Arabic"/>
          <w:sz w:val="28"/>
          <w:szCs w:val="28"/>
          <w:rtl/>
        </w:rPr>
        <w:t xml:space="preserve">عدم توفر عيادات أطباء خاصة في القرية</w:t>
      </w:r>
    </w:p>
    <w:p>
      <w:pPr>
        <w:pStyle w:val="rtlJustify"/>
      </w:pPr>
      <w:r>
        <w:rPr>
          <w:rFonts w:ascii="Traditional Arabic" w:hAnsi="Traditional Arabic" w:eastAsia="Traditional Arabic" w:cs="Traditional Arabic"/>
          <w:sz w:val="28"/>
          <w:szCs w:val="28"/>
          <w:rtl/>
        </w:rPr>
        <w:t xml:space="preserve">عدم توفر سيارة إسعاف.</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يعتمد الاقتصاد في قرية العقربانية على عدة قطاعات، أهمها قطاع الزراعة، حيث يستوعب يعتمد الاقتصاد في قرية العقربانية على عدة قطاعات، أهمها قطاع الزراعة، حيث يستوعب 86.5 %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الذي قام به معهد أريج في سنة 2013 بهدف تحقيق الدراسة الحالية، بأن توزيع الأيدي العاملة حسب النشاط الاقتصادي في قرية العقربانية، كما يلي: .</w:t>
      </w:r>
    </w:p>
    <w:p>
      <w:pPr>
        <w:pStyle w:val="rtlJustify"/>
      </w:pPr>
      <w:r>
        <w:rPr>
          <w:rFonts w:ascii="Traditional Arabic" w:hAnsi="Traditional Arabic" w:eastAsia="Traditional Arabic" w:cs="Traditional Arabic"/>
          <w:sz w:val="28"/>
          <w:szCs w:val="28"/>
          <w:rtl/>
        </w:rPr>
        <w:t xml:space="preserve"> قطاع الزراعة، ويشكل 86.5 % من الأيدي العاملة •</w:t>
      </w:r>
    </w:p>
    <w:p>
      <w:pPr>
        <w:pStyle w:val="rtlJustify"/>
      </w:pPr>
      <w:r>
        <w:rPr>
          <w:rFonts w:ascii="Traditional Arabic" w:hAnsi="Traditional Arabic" w:eastAsia="Traditional Arabic" w:cs="Traditional Arabic"/>
          <w:sz w:val="28"/>
          <w:szCs w:val="28"/>
          <w:rtl/>
        </w:rPr>
        <w:t xml:space="preserve">قطاع الموظفين، ويشكل 10 % من الأيدي العاملة. •</w:t>
      </w:r>
    </w:p>
    <w:p>
      <w:pPr>
        <w:pStyle w:val="rtlJustify"/>
      </w:pPr>
      <w:r>
        <w:rPr>
          <w:rFonts w:ascii="Traditional Arabic" w:hAnsi="Traditional Arabic" w:eastAsia="Traditional Arabic" w:cs="Traditional Arabic"/>
          <w:sz w:val="28"/>
          <w:szCs w:val="28"/>
          <w:rtl/>
        </w:rPr>
        <w:t xml:space="preserve"> سوق العمل في الداخل المحتل، ويشكل 1.5 % من الأيدي العاملة.</w:t>
      </w:r>
    </w:p>
    <w:p>
      <w:pPr>
        <w:pStyle w:val="rtlJustify"/>
      </w:pPr>
      <w:r>
        <w:rPr>
          <w:rFonts w:ascii="Traditional Arabic" w:hAnsi="Traditional Arabic" w:eastAsia="Traditional Arabic" w:cs="Traditional Arabic"/>
          <w:sz w:val="28"/>
          <w:szCs w:val="28"/>
          <w:rtl/>
        </w:rPr>
        <w:t xml:space="preserve">قطاع التجارة، ويشكل 1% من الأيدي العاملة .</w:t>
      </w:r>
    </w:p>
    <w:p>
      <w:pPr>
        <w:pStyle w:val="rtlJustify"/>
      </w:pPr>
      <w:r>
        <w:rPr>
          <w:rFonts w:ascii="Traditional Arabic" w:hAnsi="Traditional Arabic" w:eastAsia="Traditional Arabic" w:cs="Traditional Arabic"/>
          <w:sz w:val="28"/>
          <w:szCs w:val="28"/>
          <w:rtl/>
        </w:rPr>
        <w:t xml:space="preserve">قطاع الخدمات، ويشكل 1% من الأيدي العاملة.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يواجه القطاع الزراعي في قرية العقربانية بعض المشاكل والعقبات منها:</w:t>
      </w:r>
    </w:p>
    <w:p>
      <w:pPr>
        <w:pStyle w:val="rtlJustify"/>
      </w:pPr>
      <w:r>
        <w:rPr>
          <w:rFonts w:ascii="Traditional Arabic" w:hAnsi="Traditional Arabic" w:eastAsia="Traditional Arabic" w:cs="Traditional Arabic"/>
          <w:sz w:val="28"/>
          <w:szCs w:val="28"/>
          <w:rtl/>
        </w:rPr>
        <w:t xml:space="preserve">عدم توفر خطوط مياه ناقلة تصل إلى جميع الأراضي الزراعية </w:t>
      </w:r>
    </w:p>
    <w:p>
      <w:pPr>
        <w:pStyle w:val="rtlJustify"/>
      </w:pPr>
      <w:r>
        <w:rPr>
          <w:rFonts w:ascii="Traditional Arabic" w:hAnsi="Traditional Arabic" w:eastAsia="Traditional Arabic" w:cs="Traditional Arabic"/>
          <w:sz w:val="28"/>
          <w:szCs w:val="28"/>
          <w:rtl/>
        </w:rPr>
        <w:t xml:space="preserve">تدهور الوضع الاقتصادي للمزارعين، وعدم توفر رأس المال الكافي لديهم. </w:t>
      </w:r>
    </w:p>
    <w:p>
      <w:pPr>
        <w:pStyle w:val="rtlJustify"/>
      </w:pPr>
      <w:r>
        <w:rPr>
          <w:rFonts w:ascii="Traditional Arabic" w:hAnsi="Traditional Arabic" w:eastAsia="Traditional Arabic" w:cs="Traditional Arabic"/>
          <w:sz w:val="28"/>
          <w:szCs w:val="28"/>
          <w:rtl/>
        </w:rPr>
        <w:t xml:space="preserve">قلة الجدوى الاقتصادية من العمل في القطاع الزراعي.</w:t>
      </w:r>
    </w:p>
    <w:p>
      <w:pPr>
        <w:pStyle w:val="rtlJustify"/>
      </w:pPr>
      <w:r>
        <w:rPr>
          <w:rFonts w:ascii="Traditional Arabic" w:hAnsi="Traditional Arabic" w:eastAsia="Traditional Arabic" w:cs="Traditional Arabic"/>
          <w:sz w:val="28"/>
          <w:szCs w:val="28"/>
          <w:rtl/>
        </w:rPr>
        <w:t xml:space="preserve"> عدم وجود نظام مالي لتعويض الخسائر المادية في القطاع الزراعي.</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لا يوجد في قرية العقربانية أية مؤسسات حكومية، ولكن يوجد عدد من المؤسسات المحلية والجمعيات التي تقدم خدماتها لمختلف فئات المجتمع وفي عدة مجالات ثقافية ورياضية وغيرها منها:</w:t>
      </w:r>
    </w:p>
    <w:p>
      <w:pPr>
        <w:pStyle w:val="rtlJustify"/>
      </w:pPr>
      <w:r>
        <w:rPr>
          <w:rFonts w:ascii="Traditional Arabic" w:hAnsi="Traditional Arabic" w:eastAsia="Traditional Arabic" w:cs="Traditional Arabic"/>
          <w:sz w:val="28"/>
          <w:szCs w:val="28"/>
          <w:rtl/>
        </w:rPr>
        <w:t xml:space="preserve">*مجلس قروي العقربانية : تأسس عام 1994 م، وتم ترخيصه لاحقا من قبل وزارة الحكم المحلي ، بهدف الاهتمام بقضايا القرية وتقديم كافة الخدمات إلى سكانها، بالإضافة إلى تقديم خدمات البنية التحتية</w:t>
      </w:r>
    </w:p>
    <w:p>
      <w:pPr>
        <w:pStyle w:val="rtlJustify"/>
      </w:pPr>
      <w:r>
        <w:rPr>
          <w:rFonts w:ascii="Traditional Arabic" w:hAnsi="Traditional Arabic" w:eastAsia="Traditional Arabic" w:cs="Traditional Arabic"/>
          <w:sz w:val="28"/>
          <w:szCs w:val="28"/>
          <w:rtl/>
        </w:rPr>
        <w:t xml:space="preserve">*مركز نسوي العقربانية: تأسس عام 2011 م، من قبل وزارة الداخلية، يعنى بشؤون المرأة، وينظم دورات تدريبية تتعلق بالتصنيع الغذائي والخياطة و غيرها</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يتم تزويد سكان قرية العقربانية بالمياه من خلال مصادر خاصة متمثلة بالآبار الموجودة في القرية، وذلك عبر شبكة المياه العامة التي تم إنشائها عام 2009م، وتصل نسبة الوحدات السكنية الموصولة بشبكة المياه العامة إلى  95%، وقد بلغت كمية المياه المزودة للقرية عام 2012 حوالي 48 الف متر مكعب/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2026-09-27T13:40:01+00:00</dcterms:created>
  <dcterms:modified xsi:type="dcterms:W3CDTF">2026-09-27T13:40:01+00:00</dcterms:modified>
</cp:coreProperties>
</file>

<file path=docProps/custom.xml><?xml version="1.0" encoding="utf-8"?>
<Properties xmlns="http://schemas.openxmlformats.org/officeDocument/2006/custom-properties" xmlns:vt="http://schemas.openxmlformats.org/officeDocument/2006/docPropsVTypes"/>
</file>