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عَنَبْتَا</w:t>
      </w:r>
    </w:p>
    <w:p>
      <w:pPr>
        <w:pStyle w:val="rtlJustify"/>
      </w:pPr>
      <w:r>
        <w:rPr>
          <w:rFonts w:ascii="Traditional Arabic" w:hAnsi="Traditional Arabic" w:eastAsia="Traditional Arabic" w:cs="Traditional Arabic"/>
          <w:sz w:val="28"/>
          <w:szCs w:val="28"/>
          <w:rtl/>
        </w:rPr>
        <w:t xml:space="preserve">بلدة فلسطينية حالية، تقع فوق تلة جبلية  يتاروح ارتفاعها بين 160-200 م عن مستوى سطح البحر،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بلدة عنبتا حوالي 15445 دونم، تشغل أبنية ومنازل البلدة مايزيد عن  ألفي دونم من مجمل تلك المساحة.</w:t>
      </w:r>
    </w:p>
    <w:p>
      <w:pPr>
        <w:pStyle w:val="rtlJustify"/>
      </w:pPr>
      <w:r>
        <w:rPr>
          <w:rFonts w:ascii="Traditional Arabic" w:hAnsi="Traditional Arabic" w:eastAsia="Traditional Arabic" w:cs="Traditional Arabic"/>
          <w:sz w:val="28"/>
          <w:szCs w:val="28"/>
          <w:rtl/>
        </w:rPr>
        <w:t xml:space="preserve">احتلت عنبتا خلال عدوان الخامس من حزيران/ يونيو 1967 حالها كحال قرى ومدن الضفة الغربية، وبقيت كذلك حتى توقيع اتفاق أوسلو عام 1993 حيث وقعت بلدة عنبتا بموجب الاتفاق تحت الإدارة الأمنية والمدنية الفلسطينية، في عنبتا مجلس بلدي تأسس عام 1922 وهو لايزال قائماً حتى اليوم ويشرف على شؤون البلدة ويتبع بدوره لمركز محافظة طولكرم.</w:t>
      </w:r>
    </w:p>
    <w:p/>
    <w:p>
      <w:pPr>
        <w:pStyle w:val="Heading2"/>
      </w:pPr>
      <w:bookmarkStart w:id="0" w:name="_Toc0"/>
      <w:r>
        <w:t>تفاصيل أخرى</w:t>
      </w:r>
      <w:bookmarkEnd w:id="0"/>
    </w:p>
    <w:p/>
    <w:p>
      <w:pPr>
        <w:pStyle w:val="Heading2"/>
      </w:pPr>
      <w:bookmarkStart w:id="1" w:name="_Toc1"/>
      <w:r>
        <w:t>الشاعر والمناضل عبد الرحيم محمود</w:t>
      </w:r>
      <w:bookmarkEnd w:id="1"/>
    </w:p>
    <w:p>
      <w:pPr>
        <w:pStyle w:val="rtlJustify"/>
      </w:pPr>
      <w:r>
        <w:rPr>
          <w:rFonts w:ascii="Traditional Arabic" w:hAnsi="Traditional Arabic" w:eastAsia="Traditional Arabic" w:cs="Traditional Arabic"/>
          <w:sz w:val="28"/>
          <w:szCs w:val="28"/>
          <w:rtl/>
        </w:rPr>
        <w:t xml:space="preserve">شاعر ومناضل فلسطيني، ولد في قرية عنبتا في قضاء طولكرم سنة 1913 وتلقى تعليمه الابتدائي، ثم تابع دراسته الإعدادية في طولكرم، والثانوية في نابلس.</w:t>
      </w:r>
    </w:p>
    <w:p>
      <w:pPr>
        <w:pStyle w:val="rtlJustify"/>
      </w:pPr>
      <w:r>
        <w:rPr>
          <w:rFonts w:ascii="Traditional Arabic" w:hAnsi="Traditional Arabic" w:eastAsia="Traditional Arabic" w:cs="Traditional Arabic"/>
          <w:sz w:val="28"/>
          <w:szCs w:val="28"/>
          <w:rtl/>
        </w:rPr>
        <w:t xml:space="preserve">التحق بعد تخرجه بمدرسة الشطرة في بيت لحم، وقضى فيها العام الدراسي 1920- 1931، وعمل بعد ذلك شرطياً في الناصرة، لكنه استقال ليعمل مَدَرِّسَاً في مدرسة النجاح في نابلس.</w:t>
      </w:r>
    </w:p>
    <w:p>
      <w:pPr>
        <w:pStyle w:val="rtlJustify"/>
      </w:pPr>
      <w:r>
        <w:rPr>
          <w:rFonts w:ascii="Traditional Arabic" w:hAnsi="Traditional Arabic" w:eastAsia="Traditional Arabic" w:cs="Traditional Arabic"/>
          <w:sz w:val="28"/>
          <w:szCs w:val="28"/>
          <w:rtl/>
        </w:rPr>
        <w:t xml:space="preserve">التحق بصفوف الثوار سنة 1937، وعندما طاردته سلطات الانتداب البريطاني، لجأ إلى العراق، حيث انتسب مع عبد القادر الحسيني إلى الكلية العسكرية العراقية، وقضى فيها سنة واحدة (1939- 1940) تخرج بعدها برتبة ملازم.</w:t>
      </w:r>
    </w:p>
    <w:p>
      <w:pPr>
        <w:pStyle w:val="rtlJustify"/>
      </w:pPr>
      <w:r>
        <w:rPr>
          <w:rFonts w:ascii="Traditional Arabic" w:hAnsi="Traditional Arabic" w:eastAsia="Traditional Arabic" w:cs="Traditional Arabic"/>
          <w:sz w:val="28"/>
          <w:szCs w:val="28"/>
          <w:rtl/>
        </w:rPr>
        <w:t xml:space="preserve">انضم إلى ثورة رشيد عالي الكيلاني سنة 1941 مع عدد من الفلسطينيين الملتجئيين إلى العراق، وإثر إخفاق الثورة عاد إلى فلسطين ليعمل مدرساً في ثانوية النجاح.</w:t>
      </w:r>
    </w:p>
    <w:p>
      <w:pPr>
        <w:pStyle w:val="rtlJustify"/>
      </w:pPr>
      <w:r>
        <w:rPr>
          <w:rFonts w:ascii="Traditional Arabic" w:hAnsi="Traditional Arabic" w:eastAsia="Traditional Arabic" w:cs="Traditional Arabic"/>
          <w:sz w:val="28"/>
          <w:szCs w:val="28"/>
          <w:rtl/>
        </w:rPr>
        <w:t xml:space="preserve">في أوائل سنة 1948 التحق بجيش الإنقاذ، واتبع دورة تدريبية في قطنا قرب دمشق، وتسلم قيادة سرية من سرايا فوج حطين، خاضعت معاركها مع الصهيونيين في منطقة مرج ابن عامر.</w:t>
      </w:r>
    </w:p>
    <w:p>
      <w:pPr>
        <w:pStyle w:val="rtlJustify"/>
      </w:pPr>
      <w:r>
        <w:rPr>
          <w:rFonts w:ascii="Traditional Arabic" w:hAnsi="Traditional Arabic" w:eastAsia="Traditional Arabic" w:cs="Traditional Arabic"/>
          <w:sz w:val="28"/>
          <w:szCs w:val="28"/>
          <w:rtl/>
        </w:rPr>
        <w:t xml:space="preserve">انتقل الفوج في أيار سنة 1948 إلى الجليل، وأصبح عبد الرحيم محمود مساعداً لقائد الفوج، ونال رتبة ملازم أول. في أثناء هجوم الفوج في شهر تموز على قرية الشجرة في قضاء طبريا، أصيب بقذيفة، أدت إلى استشهاده.</w:t>
      </w:r>
    </w:p>
    <w:p>
      <w:pPr>
        <w:pStyle w:val="rtlJustify"/>
      </w:pPr>
      <w:r>
        <w:rPr>
          <w:rFonts w:ascii="Traditional Arabic" w:hAnsi="Traditional Arabic" w:eastAsia="Traditional Arabic" w:cs="Traditional Arabic"/>
          <w:sz w:val="28"/>
          <w:szCs w:val="28"/>
          <w:rtl/>
        </w:rPr>
        <w:t xml:space="preserve">ترك عبد الرحيم محمود مجموعة شعرية تدل على روح وطنية متوقدة، منها هذه الأبيات:</w:t>
      </w:r>
    </w:p>
    <w:p>
      <w:pPr>
        <w:pStyle w:val="rtlJustify"/>
      </w:pPr>
      <w:r>
        <w:rPr>
          <w:rFonts w:ascii="Traditional Arabic" w:hAnsi="Traditional Arabic" w:eastAsia="Traditional Arabic" w:cs="Traditional Arabic"/>
          <w:sz w:val="28"/>
          <w:szCs w:val="28"/>
          <w:rtl/>
        </w:rPr>
        <w:t xml:space="preserve">أخوفاً وعندي تهون الحياة              وذلاً وإنــــي لرب الإبــا</w:t>
      </w:r>
    </w:p>
    <w:p>
      <w:pPr>
        <w:pStyle w:val="rtlJustify"/>
      </w:pPr>
      <w:r>
        <w:rPr>
          <w:rFonts w:ascii="Traditional Arabic" w:hAnsi="Traditional Arabic" w:eastAsia="Traditional Arabic" w:cs="Traditional Arabic"/>
          <w:sz w:val="28"/>
          <w:szCs w:val="28"/>
          <w:rtl/>
        </w:rPr>
        <w:t xml:space="preserve">بقلبي سأرمي وجوه العداه             وقلبـي حديد وناري لظّى</w:t>
      </w:r>
    </w:p>
    <w:p>
      <w:pPr>
        <w:pStyle w:val="rtlJustify"/>
      </w:pPr>
      <w:r>
        <w:rPr>
          <w:rFonts w:ascii="Traditional Arabic" w:hAnsi="Traditional Arabic" w:eastAsia="Traditional Arabic" w:cs="Traditional Arabic"/>
          <w:sz w:val="28"/>
          <w:szCs w:val="28"/>
          <w:rtl/>
        </w:rPr>
        <w:t xml:space="preserve">وأحمى حياضي بعد السحام           فيعلم قومــــي بأني الفتى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التسمية – التاريخ – الموقع سبب التسمية : تتكون كلمة عنبتا من مقطعين " عنب تا " وهي كلمة رومانية قديمة تعني قرية العنب ويدل على ذلك كثرة معاصر العنب المحفورة في الصخور والمتواجدة لغاية الآن في التلال والجبال المحيطة بعنبتا حيث كانت عنبتا قديماً تشتهر بزراعة العنب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عنبتا عام1922  حوالي 1600 نسمة، ارتفع إلى3120  نسمة عام 1945م، ووصل عدد سكانها عام 2021م إلى حوالي 10,000 نسمة.</w:t>
      </w:r>
    </w:p>
    <w:p/>
    <w:p>
      <w:pPr>
        <w:pStyle w:val="Heading2"/>
      </w:pPr>
      <w:bookmarkStart w:id="4" w:name="_Toc4"/>
      <w:r>
        <w:t>المناخ</w:t>
      </w:r>
      <w:bookmarkEnd w:id="4"/>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تتمتع عنبتا بمناخ البحر الأبيض المتوسط وهو ماطر دافئ شتاءً وحار جاف صيفاً حيث يتميز صيف المدينة برطوبته العالية واعتدال حرارته وشتائها طويل معتدل الحرارة وفير الأمطار وخريفها وربيعها ليسا بالوضوح المتمثل في فصلي الصيف والشتاء، حيث أن أبرد الأشهر كانون ثاني ومعدل درجات الحرارة: 26.3  صيفاً، 12.1 شتاءً.</w:t>
      </w:r>
    </w:p>
    <w:p>
      <w:pPr>
        <w:pStyle w:val="rtlJustify"/>
      </w:pPr>
      <w:r>
        <w:rPr>
          <w:rFonts w:ascii="Traditional Arabic" w:hAnsi="Traditional Arabic" w:eastAsia="Traditional Arabic" w:cs="Traditional Arabic"/>
          <w:sz w:val="28"/>
          <w:szCs w:val="28"/>
          <w:rtl/>
        </w:rPr>
        <w:t xml:space="preserve">الأمطار: تسقط الأمطار في بلدة عنبتا عادة خلال فصل الشتاء، حيث تمتد فترة هطول الأمطار من شهر تشرين ثاني- نيسان ويتراوح سقوط الأمطار مابين 065 ملم-936 ملم.الرطوبة: الرطوبة تتراوح في الصيف مابين %04-%07 وفي الشتاء ما بين %07-58%.</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 منها المناضلون والثوار والأدباء وأشهرهم الشاعر الشهيد عبدالرحيم محمودالذي قال : سأحمل روحي على راحتي وألقي بها في مهاوي الردى فإما حياة تسر الصديق وإما ممات يغيظ العدى ونفس الشريف لها غايتان ورود المنايا ونيل المنى سأرمي وجوه العداة فقلبي حديد وناري لظى</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الزراعة في عنبتا</w:t>
      </w:r>
    </w:p>
    <w:p>
      <w:pPr>
        <w:pStyle w:val="rtlJustify"/>
      </w:pPr>
      <w:r>
        <w:rPr>
          <w:rFonts w:ascii="Traditional Arabic" w:hAnsi="Traditional Arabic" w:eastAsia="Traditional Arabic" w:cs="Traditional Arabic"/>
          <w:sz w:val="28"/>
          <w:szCs w:val="28"/>
          <w:rtl/>
        </w:rPr>
        <w:t xml:space="preserve">تتنوع المنتجات الزراعية في عنبتا ومن أهم هذه المنتجات الزيتون واللوزيات والخضراوات المروية والحمضيات وتزدهر في عنبتا أساليب الزراعة الحديثة باستخدام البيوت البلاستيكية وأساليب الري المتطورة، بالإضافة إلى زراعة القمح والشعير والبقوليات.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عنبتـــــا.. قرية العنب إعداد :د.حنا عيسىمنظمة رواق للمباني القديمةكتاب "قرية الشجرة الزاهرة"، أ. فادي سلايمة، ص: 161.إبراهيم جاد الله 1906-1987، بقلم: فادي سلايمة</w:t>
      </w:r>
    </w:p>
    <w:p/>
    <w:p>
      <w:pPr>
        <w:pStyle w:val="Heading2"/>
      </w:pPr>
      <w:bookmarkStart w:id="8" w:name="_Toc8"/>
      <w:r>
        <w:t>الأستاذ ابراهيم جاد الله</w:t>
      </w:r>
      <w:bookmarkEnd w:id="8"/>
    </w:p>
    <w:p>
      <w:pPr>
        <w:pStyle w:val="rtlJustify"/>
      </w:pPr>
      <w:r>
        <w:rPr>
          <w:rFonts w:ascii="Traditional Arabic" w:hAnsi="Traditional Arabic" w:eastAsia="Traditional Arabic" w:cs="Traditional Arabic"/>
          <w:sz w:val="28"/>
          <w:szCs w:val="28"/>
          <w:rtl/>
        </w:rPr>
        <w:t xml:space="preserve">ولد الأستاذ إبراهيم جاد الله في قرية عنبتا قضاء طولكرم عام 1906، والده: محمد أحمد أبو بكر جاد الله، والدته: كافية عبد الفتاح مرعي (من رامين)، شقيقته الوحيدة عزيزة، زوجة: علي يوسف أحمد أبو بكر جاد الله، تزوج من أمنة سعيد محمد جابر (من عنبتا)، حيث أنجبا: خالد، جاد الله، طارق، نعمان، هالة، هدى، وحازم.</w:t>
      </w:r>
    </w:p>
    <w:p>
      <w:pPr>
        <w:pStyle w:val="rtlJustify"/>
      </w:pPr>
      <w:r>
        <w:rPr>
          <w:rFonts w:ascii="Traditional Arabic" w:hAnsi="Traditional Arabic" w:eastAsia="Traditional Arabic" w:cs="Traditional Arabic"/>
          <w:sz w:val="28"/>
          <w:szCs w:val="28"/>
          <w:rtl/>
        </w:rPr>
        <w:t xml:space="preserve">تلقى علومه الابتدائية في عنبتا وأنهى دراسته في دار المعلمين، وعمل مدرساً في مدارس قرى سولم قضاء الناصرة والشجرة قضاء طبريا.</w:t>
      </w:r>
    </w:p>
    <w:p>
      <w:pPr>
        <w:pStyle w:val="rtlJustify"/>
      </w:pPr>
      <w:r>
        <w:rPr>
          <w:rFonts w:ascii="Traditional Arabic" w:hAnsi="Traditional Arabic" w:eastAsia="Traditional Arabic" w:cs="Traditional Arabic"/>
          <w:sz w:val="28"/>
          <w:szCs w:val="28"/>
          <w:rtl/>
        </w:rPr>
        <w:t xml:space="preserve">وبشهادة العديد من كبار أهالي الشجرة الذين أجرينا معهم مقابلات خاصة ذكروا أنه كان مدرساً فاضلاً له فضل كبير في نشر الوعي الوطني ضد الاستعمار والصهيونية، وبث روح العلم والثورة في الشجرة. وكان من مناضلي ثورة 1936 والقدوة الحسنة للقرية.</w:t>
      </w:r>
    </w:p>
    <w:p>
      <w:pPr>
        <w:pStyle w:val="rtlJustify"/>
      </w:pPr>
      <w:r>
        <w:rPr>
          <w:rFonts w:ascii="Traditional Arabic" w:hAnsi="Traditional Arabic" w:eastAsia="Traditional Arabic" w:cs="Traditional Arabic"/>
          <w:sz w:val="28"/>
          <w:szCs w:val="28"/>
          <w:rtl/>
        </w:rPr>
        <w:t xml:space="preserve">من أبرز إنجازاته في قرية الشجرة قضاء طبريا:</w:t>
      </w:r>
    </w:p>
    <w:p>
      <w:pPr>
        <w:pStyle w:val="rtlJustify"/>
      </w:pPr>
      <w:r>
        <w:rPr>
          <w:rFonts w:ascii="Traditional Arabic" w:hAnsi="Traditional Arabic" w:eastAsia="Traditional Arabic" w:cs="Traditional Arabic"/>
          <w:sz w:val="28"/>
          <w:szCs w:val="28"/>
          <w:rtl/>
        </w:rPr>
        <w:t xml:space="preserve">- فرقة الكشاف العربي في الشجرة: وهي فرع من جمعية الكشاف الفلسطيني، ويعود تاريخ الحركة الكشفية في فلسطين إلى أواخر العهد العثماني، فقد اهتم الأتراك بها وخاصة بعد نشوب الحرب العالمية الأولى. وفي عهد الانتداب اهتمت إدارة المعارف بتأسيس الكشافة في المدارس.</w:t>
      </w:r>
    </w:p>
    <w:p>
      <w:pPr>
        <w:pStyle w:val="rtlJustify"/>
      </w:pPr>
      <w:r>
        <w:rPr>
          <w:rFonts w:ascii="Traditional Arabic" w:hAnsi="Traditional Arabic" w:eastAsia="Traditional Arabic" w:cs="Traditional Arabic"/>
          <w:sz w:val="28"/>
          <w:szCs w:val="28"/>
          <w:rtl/>
        </w:rPr>
        <w:t xml:space="preserve">في عام 1934-1935 المدرسي كان في الشجرة نادي رياضي كشفي اسمه "فوج صلاح الدين"، وكان يضم خيرة شباب الشجرة، والنخبة من الطلبة. وكان لأعضائه بدلات موحدة ونظامية، وأدوات وتجهيزات كاملة، وعلم فلسطيني عليه رسم قبة الصخرة.</w:t>
      </w:r>
    </w:p>
    <w:p>
      <w:pPr>
        <w:pStyle w:val="rtlJustify"/>
      </w:pPr>
      <w:r>
        <w:rPr>
          <w:rFonts w:ascii="Traditional Arabic" w:hAnsi="Traditional Arabic" w:eastAsia="Traditional Arabic" w:cs="Traditional Arabic"/>
          <w:sz w:val="28"/>
          <w:szCs w:val="28"/>
          <w:rtl/>
        </w:rPr>
        <w:t xml:space="preserve">من أبرز مؤسسي فرقة كشافة الشجرة "فوج صلاح الدين" الأستاذ إبراهيم جاد الله، وكان سليم الأحمد (سلايمة) قائد فرقة الكشافة.</w:t>
      </w:r>
    </w:p>
    <w:p>
      <w:pPr>
        <w:pStyle w:val="rtlJustify"/>
      </w:pPr>
      <w:r>
        <w:rPr>
          <w:rFonts w:ascii="Traditional Arabic" w:hAnsi="Traditional Arabic" w:eastAsia="Traditional Arabic" w:cs="Traditional Arabic"/>
          <w:sz w:val="28"/>
          <w:szCs w:val="28"/>
          <w:rtl/>
        </w:rPr>
        <w:t xml:space="preserve">يقول أبو وليد عثمان علي درويش (سلايمة) من مواليد قرية الشجرة الزاهرة عام 1924:</w:t>
      </w:r>
    </w:p>
    <w:p>
      <w:pPr>
        <w:pStyle w:val="rtlJustify"/>
      </w:pPr>
      <w:r>
        <w:rPr>
          <w:rFonts w:ascii="Traditional Arabic" w:hAnsi="Traditional Arabic" w:eastAsia="Traditional Arabic" w:cs="Traditional Arabic"/>
          <w:sz w:val="28"/>
          <w:szCs w:val="28"/>
          <w:rtl/>
        </w:rPr>
        <w:t xml:space="preserve">"ومن أنشطة الأستاذ إبراهيم جاد الله أنه كان يعلم طلابه بعض الأغاني الشعبية الهادفة، و(يدبك) معهم على أنغامها. ومن أغانيه:</w:t>
      </w:r>
    </w:p>
    <w:p>
      <w:pPr>
        <w:pStyle w:val="rtlJustify"/>
      </w:pPr>
      <w:r>
        <w:rPr>
          <w:rFonts w:ascii="Traditional Arabic" w:hAnsi="Traditional Arabic" w:eastAsia="Traditional Arabic" w:cs="Traditional Arabic"/>
          <w:sz w:val="28"/>
          <w:szCs w:val="28"/>
          <w:rtl/>
        </w:rPr>
        <w:t xml:space="preserve">                                 على دلعونا على دلــــعونـا         جــــهل الأهـــالــي غير اللونا</w:t>
      </w:r>
    </w:p>
    <w:p>
      <w:pPr>
        <w:pStyle w:val="rtlJustify"/>
      </w:pPr>
      <w:r>
        <w:rPr>
          <w:rFonts w:ascii="Traditional Arabic" w:hAnsi="Traditional Arabic" w:eastAsia="Traditional Arabic" w:cs="Traditional Arabic"/>
          <w:sz w:val="28"/>
          <w:szCs w:val="28"/>
          <w:rtl/>
        </w:rPr>
        <w:t xml:space="preserve">                                 يقول لابنه إن رحت مكتب         لاكـسر راسك وعليك أغضب</w:t>
      </w:r>
    </w:p>
    <w:p>
      <w:pPr>
        <w:pStyle w:val="rtlJustify"/>
      </w:pPr>
      <w:r>
        <w:rPr>
          <w:rFonts w:ascii="Traditional Arabic" w:hAnsi="Traditional Arabic" w:eastAsia="Traditional Arabic" w:cs="Traditional Arabic"/>
          <w:sz w:val="28"/>
          <w:szCs w:val="28"/>
          <w:rtl/>
        </w:rPr>
        <w:t xml:space="preserve">                                 اسرح بالبقر لجحشك اركب        ما في مكاتب سكتر من هونا!</w:t>
      </w:r>
    </w:p>
    <w:p>
      <w:pPr>
        <w:pStyle w:val="rtlJustify"/>
      </w:pPr>
      <w:r>
        <w:rPr>
          <w:rFonts w:ascii="Traditional Arabic" w:hAnsi="Traditional Arabic" w:eastAsia="Traditional Arabic" w:cs="Traditional Arabic"/>
          <w:sz w:val="28"/>
          <w:szCs w:val="28"/>
          <w:rtl/>
        </w:rPr>
        <w:t xml:space="preserve">                                 هاي المكاتب بدها قــــروش       كــل ســـنة مجيدي وأنا معيش</w:t>
      </w:r>
    </w:p>
    <w:p>
      <w:pPr>
        <w:pStyle w:val="rtlJustify"/>
      </w:pPr>
      <w:r>
        <w:rPr>
          <w:rFonts w:ascii="Traditional Arabic" w:hAnsi="Traditional Arabic" w:eastAsia="Traditional Arabic" w:cs="Traditional Arabic"/>
          <w:sz w:val="28"/>
          <w:szCs w:val="28"/>
          <w:rtl/>
        </w:rPr>
        <w:t xml:space="preserve">                                 بـدها دفاتر وحبر وريــــشة        ما في مكاتب سكتر من هونا! </w:t>
      </w:r>
    </w:p>
    <w:p>
      <w:pPr>
        <w:pStyle w:val="rtlJustify"/>
      </w:pPr>
      <w:r>
        <w:rPr>
          <w:rFonts w:ascii="Traditional Arabic" w:hAnsi="Traditional Arabic" w:eastAsia="Traditional Arabic" w:cs="Traditional Arabic"/>
          <w:sz w:val="28"/>
          <w:szCs w:val="28"/>
          <w:rtl/>
        </w:rPr>
        <w:t xml:space="preserve">وأيضاً:</w:t>
      </w:r>
    </w:p>
    <w:p>
      <w:pPr>
        <w:pStyle w:val="rtlJustify"/>
      </w:pPr>
      <w:r>
        <w:rPr>
          <w:rFonts w:ascii="Traditional Arabic" w:hAnsi="Traditional Arabic" w:eastAsia="Traditional Arabic" w:cs="Traditional Arabic"/>
          <w:sz w:val="28"/>
          <w:szCs w:val="28"/>
          <w:rtl/>
        </w:rPr>
        <w:t xml:space="preserve">                               أهـــــــلـك ودعـــوني ايــــاك         يــا بـو عـــــين حــــوريـــــة</w:t>
      </w:r>
    </w:p>
    <w:p>
      <w:pPr>
        <w:pStyle w:val="rtlJustify"/>
      </w:pPr>
      <w:r>
        <w:rPr>
          <w:rFonts w:ascii="Traditional Arabic" w:hAnsi="Traditional Arabic" w:eastAsia="Traditional Arabic" w:cs="Traditional Arabic"/>
          <w:sz w:val="28"/>
          <w:szCs w:val="28"/>
          <w:rtl/>
        </w:rPr>
        <w:t xml:space="preserve">                               لاشـــتريلك ســــــــلاح الزين         من ســــــوق الشــــــــجاعية</w:t>
      </w:r>
    </w:p>
    <w:p>
      <w:pPr>
        <w:pStyle w:val="rtlJustify"/>
      </w:pPr>
      <w:r>
        <w:rPr>
          <w:rFonts w:ascii="Traditional Arabic" w:hAnsi="Traditional Arabic" w:eastAsia="Traditional Arabic" w:cs="Traditional Arabic"/>
          <w:sz w:val="28"/>
          <w:szCs w:val="28"/>
          <w:rtl/>
        </w:rPr>
        <w:t xml:space="preserve">                               حـــنا مـــا نهاب الــــــــموت          نــــخوتـــنا عدنـــانـــيـــة</w:t>
      </w:r>
    </w:p>
    <w:p>
      <w:pPr>
        <w:pStyle w:val="rtlJustify"/>
      </w:pPr>
      <w:r>
        <w:rPr>
          <w:rFonts w:ascii="Traditional Arabic" w:hAnsi="Traditional Arabic" w:eastAsia="Traditional Arabic" w:cs="Traditional Arabic"/>
          <w:sz w:val="28"/>
          <w:szCs w:val="28"/>
          <w:rtl/>
        </w:rPr>
        <w:t xml:space="preserve">                                    نقصم ظهر الجــبروت                  بالبنادق مجلية</w:t>
      </w:r>
    </w:p>
    <w:p>
      <w:pPr>
        <w:pStyle w:val="rtlJustify"/>
      </w:pPr>
      <w:r>
        <w:rPr>
          <w:rFonts w:ascii="Traditional Arabic" w:hAnsi="Traditional Arabic" w:eastAsia="Traditional Arabic" w:cs="Traditional Arabic"/>
          <w:sz w:val="28"/>
          <w:szCs w:val="28"/>
          <w:rtl/>
        </w:rPr>
        <w:t xml:space="preserve">                                    أمتنا رفعت الصــــوت                  رايتها استقلالية</w:t>
      </w:r>
    </w:p>
    <w:p>
      <w:pPr>
        <w:pStyle w:val="rtlJustify"/>
      </w:pPr>
      <w:r>
        <w:rPr>
          <w:rFonts w:ascii="Traditional Arabic" w:hAnsi="Traditional Arabic" w:eastAsia="Traditional Arabic" w:cs="Traditional Arabic"/>
          <w:sz w:val="28"/>
          <w:szCs w:val="28"/>
          <w:rtl/>
        </w:rPr>
        <w:t xml:space="preserve">                                    وعد بلفور يا مـمـقـوت                  شؤمك ع اليهودية"</w:t>
      </w:r>
    </w:p>
    <w:p>
      <w:pPr>
        <w:pStyle w:val="rtlJustify"/>
      </w:pPr>
      <w:r>
        <w:rPr>
          <w:rFonts w:ascii="Traditional Arabic" w:hAnsi="Traditional Arabic" w:eastAsia="Traditional Arabic" w:cs="Traditional Arabic"/>
          <w:sz w:val="28"/>
          <w:szCs w:val="28"/>
          <w:rtl/>
        </w:rPr>
        <w:t xml:space="preserve">واستمرت الحركة الكشفية في نمو متصاعد حتى قيام الأحزاب والثورة الكبرى. واشتركت فرق الكشافة في أداء واجباتها، فطاردتها الحكومة ومنعت أعضاءها من الظهور بالملابس الرسمية، فتوقفت الحركة الكشفية. </w:t>
      </w:r>
    </w:p>
    <w:p>
      <w:pPr>
        <w:pStyle w:val="rtlJustify"/>
      </w:pPr>
      <w:r>
        <w:rPr>
          <w:rFonts w:ascii="Traditional Arabic" w:hAnsi="Traditional Arabic" w:eastAsia="Traditional Arabic" w:cs="Traditional Arabic"/>
          <w:sz w:val="28"/>
          <w:szCs w:val="28"/>
          <w:rtl/>
        </w:rPr>
        <w:t xml:space="preserve">شارك الأستاذ إبراهيم جاد الله في الثورة الفلسطينية الكبرى، مما ترتب عليه فقدان وظيفته الحكومي، واعتقلته سلطات الانتداب البريطاني بطلب من اليهود في معتقل الصرفند عام 1936، ثم قررت الحكم عليه بالنفي إلى جزيرة سيشل مع محمد عزت دروزة وعوني الخالدي وسعيد الصباغ، لكنها تراجعت عن ذلك.</w:t>
      </w:r>
    </w:p>
    <w:p>
      <w:pPr>
        <w:pStyle w:val="rtlJustify"/>
      </w:pPr>
      <w:r>
        <w:rPr>
          <w:rFonts w:ascii="Traditional Arabic" w:hAnsi="Traditional Arabic" w:eastAsia="Traditional Arabic" w:cs="Traditional Arabic"/>
          <w:sz w:val="28"/>
          <w:szCs w:val="28"/>
          <w:rtl/>
        </w:rPr>
        <w:t xml:space="preserve">يضيف ابنه الأستاذ نعمان جاد الله من مواليد قرية الشجرة الزاهرة عام 1935، ويسكن حالياً في الكويت. في رسالة رقيقة أرسلها لي عن هذه المرحلة من حياة والده قائلاً: ... وبقي في سجنه بصرفند، إلى أن تم الإفراج عنه، بعدها حضر هو وعائلته عام 1936 إلى القدس، إذ عينه الحاج أمين الحسيني، رئيس المجلس الإسلامي الأعلى، حينئذ، مدرساً في دار الأيتام الإسلامية في القدس، التابعة للمجلس الاسلامي الأعلى، إلا أنه استمر في نشاطه الوطني، مما حدا بسلطات الانتداب البريطاني لملاحقته من جديد، حضروا إلى مقر عمله وبيته مرات عديدة لأجل اعتقاله، استمرت مطاردته عدة سنوات، إلا أنهم لم يتمكنوا من القبض عليه، بفضل زملاءه بالعمل، وجيرانه بالسكن، الذين كانوا يضللوا القوات الآتية لاعتقاله. إلى أن صدرت الأوامر عن الكف عن ملاحقته، شريطة مغادرته القدس، تم نقله إلى إحدى مدارس المجلس الاسلامي في يافا، عام 1940، إلا انه آثر أن يُبقي عائلته بالقدس، لانتظام دراسة ابنائه في مدارسها، حيث كان التعليم متوفر لأبناء القدس إلى مراحل متقدمة، خلاف ما كان عليه التعليم، في باقي مدن وقرى فلسطين. وبقي في يافا حتى بداية عام 1948، عام النكبة، حيث اضطرته أن يعود الى القدس بدون عمل.</w:t>
      </w:r>
    </w:p>
    <w:p>
      <w:pPr>
        <w:pStyle w:val="rtlJustify"/>
      </w:pPr>
      <w:r>
        <w:rPr>
          <w:rFonts w:ascii="Traditional Arabic" w:hAnsi="Traditional Arabic" w:eastAsia="Traditional Arabic" w:cs="Traditional Arabic"/>
          <w:sz w:val="28"/>
          <w:szCs w:val="28"/>
          <w:rtl/>
        </w:rPr>
        <w:t xml:space="preserve">وفي أواخر نفس العام عيّن ليشغل محاسب مدرسة دار الأيتام الإسلامية بالقدس، ثم انتقل للعمل في وزارة الأوقاف الإسلامية في عمان، إلى أن عين مأموراً لأوقاف محافظة نابلس حتى عام 1967 وبعدها مديراً لدار الأيتام الاسلامية بالقدس، بالإضافة لأن يكون مشرفاً عاماً على أمور المحاسبة لدوائر الأوقاف في الضفة الغربية، وبقي بهذا المركز حتى تقاعد عن العمل عام 1976.</w:t>
      </w:r>
    </w:p>
    <w:p>
      <w:pPr>
        <w:pStyle w:val="rtlJustify"/>
      </w:pPr>
      <w:r>
        <w:rPr>
          <w:rFonts w:ascii="Traditional Arabic" w:hAnsi="Traditional Arabic" w:eastAsia="Traditional Arabic" w:cs="Traditional Arabic"/>
          <w:sz w:val="28"/>
          <w:szCs w:val="28"/>
          <w:rtl/>
        </w:rPr>
        <w:t xml:space="preserve">عُرف عن الأستاذ إبراهيم جاد الله حبه لعنبتا وأهلها، وساعد الكثيرين من أبناء عنبتا، الأيتام منهم خاصة، في إدخالهم دار الأيتام الإسلامية، ليتعلموا صَنْعَة، والمرضى منهم في معالجتهم بالقدس.</w:t>
      </w:r>
    </w:p>
    <w:p>
      <w:pPr>
        <w:pStyle w:val="rtlJustify"/>
      </w:pPr>
      <w:r>
        <w:rPr>
          <w:rFonts w:ascii="Traditional Arabic" w:hAnsi="Traditional Arabic" w:eastAsia="Traditional Arabic" w:cs="Traditional Arabic"/>
          <w:sz w:val="28"/>
          <w:szCs w:val="28"/>
          <w:rtl/>
        </w:rPr>
        <w:t xml:space="preserve">توفي في القدس عصر يوم السبت الموافق 24/10/1987، وصلِّيَ عليه في صباح اليوم التالي الأحد في المسجد الأقصى المبارك بالقدس، ومن ثم نُقل جثمانه إلى عنبتا مسقط رأسه حيث دفن، بحضور جمع غفير من أهل عنبتا والأصدقاء الذين أتوا من عموم مدن وقرى فلسطين.</w:t>
      </w:r>
    </w:p>
    <w:p>
      <w:pPr>
        <w:pStyle w:val="rtlJustify"/>
      </w:pPr>
      <w:r>
        <w:rPr>
          <w:rFonts w:ascii="Traditional Arabic" w:hAnsi="Traditional Arabic" w:eastAsia="Traditional Arabic" w:cs="Traditional Arabic"/>
          <w:sz w:val="28"/>
          <w:szCs w:val="28"/>
          <w:rtl/>
        </w:rPr>
        <w:t xml:space="preserve">الأستاذ فوزي يوسف، الناشر المعروف، في كتاب صدر له، كتب عن الأستاذ إبراهيم جاد الله، فوصفه: "إنه لا يخشى في الحق لومة لائم"، فعلاً هذا العنوان يصف شخصية إبراهيم جاد الله خير وصف.</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المؤسسات المحلية الأهلية في بلدة عنبتا</w:t>
      </w:r>
    </w:p>
    <w:p>
      <w:pPr>
        <w:pStyle w:val="rtlJustify"/>
      </w:pPr>
      <w:r>
        <w:rPr>
          <w:rFonts w:ascii="Traditional Arabic" w:hAnsi="Traditional Arabic" w:eastAsia="Traditional Arabic" w:cs="Traditional Arabic"/>
          <w:sz w:val="28"/>
          <w:szCs w:val="28"/>
          <w:rtl/>
        </w:rPr>
        <w:t xml:space="preserve">يتوفر في بلدة عنبتا مجموعة من المؤسسات الحكومية والأهلية والخاصة وكذلك العديد من الجمعيات وهي كالتالي:</w:t>
      </w:r>
    </w:p>
    <w:p>
      <w:pPr>
        <w:pStyle w:val="rtlJustify"/>
      </w:pPr>
      <w:r>
        <w:rPr>
          <w:rFonts w:ascii="Traditional Arabic" w:hAnsi="Traditional Arabic" w:eastAsia="Traditional Arabic" w:cs="Traditional Arabic"/>
          <w:sz w:val="28"/>
          <w:szCs w:val="28"/>
          <w:rtl/>
        </w:rPr>
        <w:t xml:space="preserve">المؤسسات الحكومية وهي: وزارة الصحة (مركز مسقط الصحي) وزارة التربية والتعليم (سبع مدارس) وزارة الداخلية (مركز الشرطة) وزارة الاتصالات (مكتب بريد عنبتا) مركز دفاع مدني عنبتاالجمعيات والمؤسسات الأهلية والخاصة: بلدية عنبتا الهلال الأحمر الفلسطينيمستشفى سانت جون للعيون نادي عنبتا الرياضي الثقافيجمعية عنبتا النسائية الخيرية( تضم حضانة أطفال، مركز لتنظيم ورعاية الاسرة، مركز لتدريب الخياطة)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و عشائر قرية عنبتا</w:t>
      </w:r>
    </w:p>
    <w:p>
      <w:pPr>
        <w:pStyle w:val="rtlJustify"/>
      </w:pPr>
      <w:r>
        <w:rPr>
          <w:rFonts w:ascii="Traditional Arabic" w:hAnsi="Traditional Arabic" w:eastAsia="Traditional Arabic" w:cs="Traditional Arabic"/>
          <w:sz w:val="28"/>
          <w:szCs w:val="28"/>
          <w:rtl/>
        </w:rPr>
        <w:t xml:space="preserve">- عائلة نور</w:t>
      </w:r>
    </w:p>
    <w:p>
      <w:pPr>
        <w:pStyle w:val="rtlJustify"/>
      </w:pPr>
      <w:r>
        <w:rPr>
          <w:rFonts w:ascii="Traditional Arabic" w:hAnsi="Traditional Arabic" w:eastAsia="Traditional Arabic" w:cs="Traditional Arabic"/>
          <w:sz w:val="28"/>
          <w:szCs w:val="28"/>
          <w:rtl/>
        </w:rPr>
        <w:t xml:space="preserve"> - عائلة مروح</w:t>
      </w:r>
    </w:p>
    <w:p>
      <w:pPr>
        <w:pStyle w:val="rtlJustify"/>
      </w:pPr>
      <w:r>
        <w:rPr>
          <w:rFonts w:ascii="Traditional Arabic" w:hAnsi="Traditional Arabic" w:eastAsia="Traditional Arabic" w:cs="Traditional Arabic"/>
          <w:sz w:val="28"/>
          <w:szCs w:val="28"/>
          <w:rtl/>
        </w:rPr>
        <w:t xml:space="preserve"> - عائلة ذوابي</w:t>
      </w:r>
    </w:p>
    <w:p>
      <w:pPr>
        <w:pStyle w:val="rtlJustify"/>
      </w:pPr>
      <w:r>
        <w:rPr>
          <w:rFonts w:ascii="Traditional Arabic" w:hAnsi="Traditional Arabic" w:eastAsia="Traditional Arabic" w:cs="Traditional Arabic"/>
          <w:sz w:val="28"/>
          <w:szCs w:val="28"/>
          <w:rtl/>
        </w:rPr>
        <w:t xml:space="preserve"> - عائلة قبشاوي</w:t>
      </w:r>
    </w:p>
    <w:p>
      <w:pPr>
        <w:pStyle w:val="rtlJustify"/>
      </w:pPr>
      <w:r>
        <w:rPr>
          <w:rFonts w:ascii="Traditional Arabic" w:hAnsi="Traditional Arabic" w:eastAsia="Traditional Arabic" w:cs="Traditional Arabic"/>
          <w:sz w:val="28"/>
          <w:szCs w:val="28"/>
          <w:rtl/>
        </w:rPr>
        <w:t xml:space="preserve"> - عائلة قرعي</w:t>
      </w:r>
    </w:p>
    <w:p>
      <w:pPr>
        <w:pStyle w:val="rtlJustify"/>
      </w:pPr>
      <w:r>
        <w:rPr>
          <w:rFonts w:ascii="Traditional Arabic" w:hAnsi="Traditional Arabic" w:eastAsia="Traditional Arabic" w:cs="Traditional Arabic"/>
          <w:sz w:val="28"/>
          <w:szCs w:val="28"/>
          <w:rtl/>
        </w:rPr>
        <w:t xml:space="preserve"> - عائلة غنما</w:t>
      </w:r>
    </w:p>
    <w:p>
      <w:pPr>
        <w:pStyle w:val="rtlJustify"/>
      </w:pPr>
      <w:r>
        <w:rPr>
          <w:rFonts w:ascii="Traditional Arabic" w:hAnsi="Traditional Arabic" w:eastAsia="Traditional Arabic" w:cs="Traditional Arabic"/>
          <w:sz w:val="28"/>
          <w:szCs w:val="28"/>
          <w:rtl/>
        </w:rPr>
        <w:t xml:space="preserve"> - عائلة عورتاني</w:t>
      </w:r>
    </w:p>
    <w:p>
      <w:pPr>
        <w:pStyle w:val="rtlJustify"/>
      </w:pPr>
      <w:r>
        <w:rPr>
          <w:rFonts w:ascii="Traditional Arabic" w:hAnsi="Traditional Arabic" w:eastAsia="Traditional Arabic" w:cs="Traditional Arabic"/>
          <w:sz w:val="28"/>
          <w:szCs w:val="28"/>
          <w:rtl/>
        </w:rPr>
        <w:t xml:space="preserve"> - عائلة جدي</w:t>
      </w:r>
    </w:p>
    <w:p>
      <w:pPr>
        <w:pStyle w:val="rtlJustify"/>
      </w:pPr>
      <w:r>
        <w:rPr>
          <w:rFonts w:ascii="Traditional Arabic" w:hAnsi="Traditional Arabic" w:eastAsia="Traditional Arabic" w:cs="Traditional Arabic"/>
          <w:sz w:val="28"/>
          <w:szCs w:val="28"/>
          <w:rtl/>
        </w:rPr>
        <w:t xml:space="preserve"> - عائلة حجاز</w:t>
      </w:r>
    </w:p>
    <w:p>
      <w:pPr>
        <w:pStyle w:val="rtlJustify"/>
      </w:pPr>
      <w:r>
        <w:rPr>
          <w:rFonts w:ascii="Traditional Arabic" w:hAnsi="Traditional Arabic" w:eastAsia="Traditional Arabic" w:cs="Traditional Arabic"/>
          <w:sz w:val="28"/>
          <w:szCs w:val="28"/>
          <w:rtl/>
        </w:rPr>
        <w:t xml:space="preserve"> - عائلة سبوبه</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قام الاحتلال بمصادرة مساحات كبيرة من التلال المرتفعة التابعة لأهالي عنبتا ورامين وبيت ليد وكفر اللبد وأقامت عليها مستوطنة "عناب" شرقي عنبتا، وكذلك تم إقامة مستوطنة "افني حيفتس" جنوب غرب عنبتا على أراضي جبلية تمت مصادرتها من أهالي بلدة كفر اللبد،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ووضعت سلطات الاحتلال حاجز رئيسي دائم شرق البلدة سمي بـ حاجز عناب الذي أصبح بمثابة البوابة الرئيسية لمنطقة شمال الضفة الغربية.حيث يقوم الجنود الإسرائيليون أحياناً بمنع المواطنين من اجتيازه.</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المعالم الاثرية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نيربا: وهي هضبة مرتفعة يحيط بها سهل ضيق من الشمال والجنوب وسهل واسع من الشرق ومن الغرب سهل ضيق يمتد حتى غرب طولكرم، تحتوي على " بقايا محلة يحدق بها سور على تل ومغر وصهاريج ومدافن ". كان الحصن الذي أقامه بلدين الأول ملك مملكة بيت المقدس الفرنجية 1100 _1118م" كان يقوم على موقع " خربة نيربة " .</w:t>
      </w:r>
    </w:p>
    <w:p>
      <w:pPr>
        <w:pStyle w:val="rtlJustify"/>
      </w:pPr>
      <w:r>
        <w:rPr>
          <w:rFonts w:ascii="Traditional Arabic" w:hAnsi="Traditional Arabic" w:eastAsia="Traditional Arabic" w:cs="Traditional Arabic"/>
          <w:sz w:val="28"/>
          <w:szCs w:val="28"/>
          <w:rtl/>
        </w:rPr>
        <w:t xml:space="preserve"> - خربة أبي خميش : تقع للغرب من عنبتا بها " أكوام حجارة وقبور منقورة في الصخر ".</w:t>
      </w:r>
    </w:p>
    <w:p>
      <w:pPr>
        <w:pStyle w:val="rtlJustify"/>
      </w:pPr>
      <w:r>
        <w:rPr>
          <w:rFonts w:ascii="Traditional Arabic" w:hAnsi="Traditional Arabic" w:eastAsia="Traditional Arabic" w:cs="Traditional Arabic"/>
          <w:sz w:val="28"/>
          <w:szCs w:val="28"/>
          <w:rtl/>
        </w:rPr>
        <w:t xml:space="preserve"> - خربة الزهران : تقع للغرب من أبي خميش تحتوي على " جدران مهدمة في حظيرة مبنية بحجارة خشنة النحت وصهاريج تحت الصخور ومدافن منقورة في الصخر على الجهة الأخرى من الوادي".</w:t>
      </w:r>
    </w:p>
    <w:p>
      <w:pPr>
        <w:pStyle w:val="rtlJustify"/>
      </w:pPr>
      <w:r>
        <w:rPr>
          <w:rFonts w:ascii="Traditional Arabic" w:hAnsi="Traditional Arabic" w:eastAsia="Traditional Arabic" w:cs="Traditional Arabic"/>
          <w:sz w:val="28"/>
          <w:szCs w:val="28"/>
          <w:rtl/>
        </w:rPr>
        <w:t xml:space="preserve"> - مركة: هي تلة إلى الجنوب الغربي من عنبتا محاذية للشارع الواصل إلى كفر اللبد.</w:t>
      </w:r>
    </w:p>
    <w:p>
      <w:pPr>
        <w:pStyle w:val="rtlJustify"/>
      </w:pPr>
      <w:r>
        <w:rPr>
          <w:rFonts w:ascii="Traditional Arabic" w:hAnsi="Traditional Arabic" w:eastAsia="Traditional Arabic" w:cs="Traditional Arabic"/>
          <w:sz w:val="28"/>
          <w:szCs w:val="28"/>
          <w:rtl/>
        </w:rPr>
        <w:t xml:space="preserve"> - رؤوس الملك: هي تلة مرتفعة في الشمال الشرقي من البلدة.</w:t>
      </w:r>
    </w:p>
    <w:p>
      <w:pPr>
        <w:pStyle w:val="rtlJustify"/>
      </w:pPr>
      <w:r>
        <w:rPr>
          <w:rFonts w:ascii="Traditional Arabic" w:hAnsi="Traditional Arabic" w:eastAsia="Traditional Arabic" w:cs="Traditional Arabic"/>
          <w:sz w:val="28"/>
          <w:szCs w:val="28"/>
          <w:rtl/>
        </w:rPr>
        <w:t xml:space="preserve"> - التل : ويحتوي على " مدافن منقورة في الصخر ومغر ".</w:t>
      </w:r>
    </w:p>
    <w:p>
      <w:pPr>
        <w:pStyle w:val="rtlJustify"/>
      </w:pPr>
      <w:r>
        <w:rPr>
          <w:rFonts w:ascii="Traditional Arabic" w:hAnsi="Traditional Arabic" w:eastAsia="Traditional Arabic" w:cs="Traditional Arabic"/>
          <w:sz w:val="28"/>
          <w:szCs w:val="28"/>
          <w:rtl/>
        </w:rPr>
        <w:t xml:space="preserve"> المزار: وهو مقام قديم لولي من الأولياء الصالحين والذي جاء من المغرب وتزوج إمرأة من عنبتا .</w:t>
      </w:r>
    </w:p>
    <w:p>
      <w:pPr>
        <w:pStyle w:val="rtlJustify"/>
      </w:pPr>
      <w:r>
        <w:rPr>
          <w:rFonts w:ascii="Traditional Arabic" w:hAnsi="Traditional Arabic" w:eastAsia="Traditional Arabic" w:cs="Traditional Arabic"/>
          <w:sz w:val="28"/>
          <w:szCs w:val="28"/>
          <w:rtl/>
        </w:rPr>
        <w:t xml:space="preserve">المباني الأثرية في عنبتا</w:t>
      </w:r>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1997 ، تم تسجيل 390 مبنى قديماً في القرية، معظم هذه المباني متصلة ببعضها البعض، وعلى شكل أحواش، مع وجود عدد لا بأس به من المباني المنفردة ( 133 مبنى). تتكون معظم المباني كذلك من طابق واحد ( 283 مبنى) ووجد 93 مبنى من طابقين، وثلاثة مبانٍ بثلاثة طوابق.</w:t>
      </w:r>
    </w:p>
    <w:p>
      <w:pPr>
        <w:pStyle w:val="rtlJustify"/>
      </w:pPr>
      <w:r>
        <w:rPr>
          <w:rFonts w:ascii="Traditional Arabic" w:hAnsi="Traditional Arabic" w:eastAsia="Traditional Arabic" w:cs="Traditional Arabic"/>
          <w:sz w:val="28"/>
          <w:szCs w:val="28"/>
          <w:rtl/>
        </w:rPr>
        <w:t xml:space="preserve">من الملاحظ أن عدد المباني القديمة، التي ما زالت مستخدمة بشكل كلي، هو الأكبر، حيث وجد 271 مبنى ( 69.49 %)، في حين وجد 14 مبنى مستخدماً بشكل جزئي، وهناك 99 مبنى مهجوراً. ويمكن ربط هذه النتائج بحالة المباني الإنشائية، حيث نجد أن 273 مبنى بحالة إنشائية جيدة، وهنا نلاحظ التقارب الكبير بالنسب بين المباني المستخدمة بشكل كلي، وعدد المباني التي حالتها الإنشائية جيدة ( 70.00 %)، وكذلك التقارب بين عدد المباني المهجورة والمباني التي حالتها الإنشائية سيئة ( 79 مبنى)، أو غير صالحة للاستعمال ( 11 مبنى)، ويوجد كذلك 25 مبنى بحالة متوسطة.</w:t>
      </w:r>
    </w:p>
    <w:p>
      <w:pPr>
        <w:pStyle w:val="rtlJustify"/>
      </w:pPr>
      <w:r>
        <w:rPr>
          <w:rFonts w:ascii="Traditional Arabic" w:hAnsi="Traditional Arabic" w:eastAsia="Traditional Arabic" w:cs="Traditional Arabic"/>
          <w:sz w:val="28"/>
          <w:szCs w:val="28"/>
          <w:rtl/>
        </w:rPr>
        <w:t xml:space="preserve">بالنسبة لأشكال أسقف المباني، نجد أن العقد المتقاطع كان الغالب، فقد وجد 238 سقفاً من هذا النوع، كما وجد أيضاً 13 سقفاً من العقد النصف برميلي، وقبة واحدة. ويوجد 169 سقفاً مستوياً، منها 140 بدوامر الحديد، واثنان من الخشب، والباقي بمواد مختلفة. أما أشكال الأسطح الخارجية، فكانت مقسمة بشكل رئيسي بين المفلطح ( 177 سطحاً)، والمستوي ( 225 سطحاً)، ووجدت ستة أسطح شبه كروية.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كان لنكبة عام 1948 تأثير كبير على أهالي عنبتا حيث فقدوا الكثير من أراضيهم الزراعية الخصبة في السهل الساحلي مما جعلهم يفقدون وبصورة مفاجئة أهم مورد اقتصادي ، وطفقوا بعدها يجهدون في محاولة استصلاح أراضيهم الجبلية الوعرة ونجحوا بزراعتها بأنواع كثيرة من الأشجار المثمرة كالزيتون واللوز وغيره ، ولم يقف الأمر عند هذا الحد فقد قامت السلطات "الإسرائيلية" بعد العام 1967 بمصادرة مساحات كبيرة من التلال المرتفعة التابعة لأهالي عنبتا ورامين وبيت ليد وكفر اللبد وأقامت عليها (مستوطنة عناب) شرقي عنبتا، وكذلك تم إقامة ( مستوطنة افني حيفتس ) جنوب غرب عنبتا على أراضي جبلية تمت مصادرتها من أهالي بلدة كفر اللبد ،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w:t>
      </w:r>
    </w:p>
    <w:p/>
    <w:p>
      <w:pPr>
        <w:pStyle w:val="Heading2"/>
      </w:pPr>
      <w:bookmarkStart w:id="14" w:name="_Toc14"/>
      <w:r>
        <w:t>العمران</w:t>
      </w:r>
      <w:bookmarkEnd w:id="14"/>
    </w:p>
    <w:p>
      <w:pPr>
        <w:pStyle w:val="rtlJustify"/>
      </w:pPr>
      <w:r>
        <w:rPr>
          <w:rFonts w:ascii="Traditional Arabic" w:hAnsi="Traditional Arabic" w:eastAsia="Traditional Arabic" w:cs="Traditional Arabic"/>
          <w:sz w:val="28"/>
          <w:szCs w:val="28"/>
          <w:rtl/>
        </w:rPr>
        <w:t xml:space="preserve">وتتألف عنبتا من بيوت مبنية من الحجر والاسمنت واللبن. ويتخذ مخططها التنظيمي شكلاً طولياً من الشرق إلى الغرب، وتبدو البيوت مجموعات سكنية شمالية وجنوبية، تفصل بينها طريق نابلس – طولكرم، وشرقية غربية  يفصل بينها الشارع الرئيس في البلدة، ويشكل كل حي في البلدة أحد هذه التجمعات السكنية. يدير المجلس البلدي شؤون عنبتا التنظيمية، ويشرف على فتح الشوارع وتعبيدها، وتنظيم المحلات التجارية في السوق التجارية، وتزويد البيوت بالمياه والكهرباء. وفي عنبتا مسجد كبير في الجهة الشمالية الغربية. كما توجد في البلدة مدرستان كبيرتان للبنين والبنات، تشتملان على صفوف المراحل الابتدائية والاعدادية والثانوية جميعها. وفي عنبتا عيادة صحية ومخفر للشرطة. تشرب البلدة من مياه بئر يزيد عمقها على 150م، وقد وزعت مياهها بالأنابيب على البيوت. وتحتوي عنبتا على قبور قديمة وصهاريج منقورة في الصخر وخزان،كما تحيط بها بعض الخرب الأثرية. وقد ازدادت مساحة عنبتا بفعل نموها العمراني من الجنوب الشرقي إلى الشمال الغربي من 84 دونماً في عام 1945 إلى أكثر من 400 دونم في عام 1980...وبلغ عدد سكان عنبتا في عام 1922 بنحو 1.606 نسمات، وازداد عددهم في عام 1931، وفيهم سكان أكتابا ونور شمس المجاورتين، إلى 2.498 نسمة يقيمون في خمسمئة ومسكنين. وقدر عدد سكان عنبتا واكتابا في عام 1945 نحو 3.120 نسمة. وفي عام 1961 بلغ عدد سكان عنبتا وحدها 4.018 نسمة، يقيمون في 709 بيوت. وبلغ عدد سكان عنبتا سنة 1997 نحو 5.453 نسمة. ويعود أكثر هؤلاء السكان بأصولهم إلى الخليل وبعض قرى قضاء نابلس.</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ويعود تاريخ عنبتا إلى الهجرات والموجات السامِّية القديمة قبل وبعد الإسلام وقد غزاها الرومان واستقروا بها ويوجد فيها أماكن أثرية قديمة يعود معظمها إلى العهد الروماني، وفي العهد الإسلامي اتخذها الظاهر بيبرس مركزاً لتموين الجيوش الإسلامية لموقعها الحصين بين تلال وجبال كثيرة. ويقع غربها جبل المنطار الذي انطلقت منه ثورة 1936، والذي كان لبلدة عنبتا أثر واضح فيها فقد تسلح أبناؤها وهاجموا القوافل العسكرية البريطانية على الطريق العام بين نابلس وطولكرم، فوقعت بها عدة معارك كانت خالدة في تاريخ الشعب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2026-06-07T03:46:33+00:00</dcterms:created>
  <dcterms:modified xsi:type="dcterms:W3CDTF">2026-06-07T03:46:33+00:00</dcterms:modified>
</cp:coreProperties>
</file>

<file path=docProps/custom.xml><?xml version="1.0" encoding="utf-8"?>
<Properties xmlns="http://schemas.openxmlformats.org/officeDocument/2006/custom-properties" xmlns:vt="http://schemas.openxmlformats.org/officeDocument/2006/docPropsVTypes"/>
</file>